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8480" behindDoc="0" locked="0" layoutInCell="1" allowOverlap="1">
                  <wp:simplePos x="0" y="0"/>
                  <wp:positionH relativeFrom="column">
                    <wp:posOffset>1430655</wp:posOffset>
                  </wp:positionH>
                  <wp:positionV relativeFrom="paragraph">
                    <wp:posOffset>114935</wp:posOffset>
                  </wp:positionV>
                  <wp:extent cx="982345" cy="319405"/>
                  <wp:effectExtent l="0" t="0" r="0" b="10795"/>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5"/>
                          <a:stretch>
                            <a:fillRect/>
                          </a:stretch>
                        </pic:blipFill>
                        <pic:spPr>
                          <a:xfrm>
                            <a:off x="0" y="0"/>
                            <a:ext cx="982345" cy="31940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inline>
              </w:drawing>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BB3F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2022-09-23T05:22:31Z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