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福建颖华光电科技有限公司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福建省泉州市晋江市罗山街道福埔社区福兴西路罗山段28号金锭慈善大厦2楼</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生产地址：福建省泉州市晋江市龙湖镇陈店村恒宇工业区内； 经营地址：福建省泉州市晋江市罗山街道许坑社区/委托加工地址：福建省泉州市晋江市龙湖镇陈店村恒宇工业区内</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0626-2022-QEO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洪香香</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0595-82991515</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qshshan@qq.com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洪香香</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Q：显示屏配件（导光板和扩散板）的委托加工</w:t>
            </w:r>
          </w:p>
          <w:p w:rsidR="00D25683">
            <w:r>
              <w:t>E：显示屏配件（导光板和扩散板）的委托加工所涉及场所的相关环境管理活动</w:t>
            </w:r>
          </w:p>
          <w:p w:rsidR="00D25683">
            <w:r>
              <w:t>O：显示屏配件（导光板和扩散板）的委托加工所涉及场所的相关职业健康安全管理活动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Q：19.01.01</w:t>
            </w:r>
          </w:p>
          <w:p w:rsidR="00D25683">
            <w:r>
              <w:t>E：19.01.01</w:t>
            </w:r>
          </w:p>
          <w:p w:rsidR="00D25683">
            <w:r>
              <w:t>O：19.01.01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2022年09月20日 上午至2022年09月20日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温红玲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2022-N1QMS-3210533</w:t>
            </w:r>
          </w:p>
          <w:p w:rsidR="00D25683">
            <w:pPr>
              <w:jc w:val="center"/>
              <w:rPr>
                <w:sz w:val="21"/>
                <w:szCs w:val="21"/>
              </w:rPr>
            </w:pPr>
            <w:r>
              <w:rPr>
                <w:sz w:val="21"/>
                <w:szCs w:val="21"/>
              </w:rPr>
              <w:t>2021-N1EMS-1210533</w:t>
            </w:r>
          </w:p>
          <w:p w:rsidR="00D25683">
            <w:pPr>
              <w:jc w:val="center"/>
              <w:rPr>
                <w:sz w:val="21"/>
                <w:szCs w:val="21"/>
              </w:rPr>
            </w:pPr>
            <w:r>
              <w:rPr>
                <w:sz w:val="21"/>
                <w:szCs w:val="21"/>
              </w:rPr>
              <w:t>2021-N1OHSMS-1210533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13835942286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徐凯</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ISC-JSZJ-571</w:t>
            </w:r>
          </w:p>
          <w:p w:rsidR="00D25683">
            <w:pPr>
              <w:jc w:val="center"/>
              <w:rPr>
                <w:sz w:val="21"/>
                <w:szCs w:val="21"/>
              </w:rPr>
            </w:pPr>
            <w:r>
              <w:rPr>
                <w:sz w:val="21"/>
                <w:szCs w:val="21"/>
              </w:rPr>
              <w:t>ISC-JSZJ-571</w:t>
            </w:r>
          </w:p>
          <w:p w:rsidR="00D25683">
            <w:pPr>
              <w:jc w:val="center"/>
              <w:rPr>
                <w:sz w:val="21"/>
                <w:szCs w:val="21"/>
              </w:rPr>
            </w:pPr>
            <w:r>
              <w:rPr>
                <w:sz w:val="21"/>
                <w:szCs w:val="21"/>
              </w:rPr>
              <w:t>ISC-JSZJ-571</w:t>
            </w:r>
          </w:p>
          <w:p w:rsidR="00D25683">
            <w:pPr>
              <w:jc w:val="center"/>
              <w:rPr>
                <w:sz w:val="21"/>
                <w:szCs w:val="21"/>
              </w:rPr>
            </w:pPr>
            <w:r>
              <w:rPr>
                <w:sz w:val="21"/>
                <w:szCs w:val="21"/>
              </w:rPr>
              <w:t>厦门万汇达电子科技有限公司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Q:19.01.01</w:t>
            </w:r>
          </w:p>
          <w:p w:rsidR="00D25683">
            <w:pPr>
              <w:jc w:val="center"/>
              <w:rPr>
                <w:sz w:val="21"/>
                <w:szCs w:val="21"/>
              </w:rPr>
            </w:pPr>
            <w:r>
              <w:rPr>
                <w:sz w:val="21"/>
                <w:szCs w:val="21"/>
              </w:rPr>
              <w:t>E:19.01.01</w:t>
            </w:r>
          </w:p>
          <w:p w:rsidR="00D25683">
            <w:pPr>
              <w:jc w:val="center"/>
              <w:rPr>
                <w:sz w:val="21"/>
                <w:szCs w:val="21"/>
              </w:rPr>
            </w:pPr>
            <w:r>
              <w:rPr>
                <w:sz w:val="21"/>
                <w:szCs w:val="21"/>
              </w:rPr>
              <w:t>O:19.01.01</w:t>
            </w:r>
          </w:p>
        </w:tc>
        <w:tc>
          <w:tcPr>
            <w:tcW w:w="1393" w:type="dxa"/>
            <w:gridSpan w:val="3"/>
            <w:vAlign w:val="center"/>
          </w:tcPr>
          <w:p w:rsidR="00D25683">
            <w:pPr>
              <w:jc w:val="center"/>
              <w:rPr>
                <w:sz w:val="21"/>
                <w:szCs w:val="21"/>
              </w:rPr>
            </w:pPr>
            <w:r>
              <w:rPr>
                <w:sz w:val="21"/>
                <w:szCs w:val="21"/>
              </w:rPr>
              <w:t>13401602250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周文</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2020-N1QMS-2226478</w:t>
            </w:r>
          </w:p>
          <w:p w:rsidR="00D25683">
            <w:pPr>
              <w:jc w:val="center"/>
              <w:rPr>
                <w:sz w:val="21"/>
                <w:szCs w:val="21"/>
              </w:rPr>
            </w:pPr>
            <w:r>
              <w:rPr>
                <w:sz w:val="21"/>
                <w:szCs w:val="21"/>
              </w:rPr>
              <w:t>2020-N1EMS-2226478</w:t>
            </w:r>
          </w:p>
          <w:p w:rsidR="00D25683">
            <w:pPr>
              <w:jc w:val="center"/>
              <w:rPr>
                <w:sz w:val="21"/>
                <w:szCs w:val="21"/>
              </w:rPr>
            </w:pPr>
            <w:r>
              <w:rPr>
                <w:sz w:val="21"/>
                <w:szCs w:val="21"/>
              </w:rPr>
              <w:t>2020-N1OHSMS-2226478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18171336193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温红玲</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