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宜宾市戎天机械厂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2375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2019-12-27T02:15:00Z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