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541135" cy="9455150"/>
            <wp:effectExtent l="0" t="0" r="12065" b="6350"/>
            <wp:docPr id="1" name="图片 1" descr="新文档 2022-10-07 10.06.52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10-07 10.06.52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41135" cy="945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640"/>
        <w:gridCol w:w="378"/>
        <w:gridCol w:w="294"/>
        <w:gridCol w:w="408"/>
        <w:gridCol w:w="272"/>
        <w:gridCol w:w="73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河北迎策电力工程有限公司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1" w:name="注册地址"/>
            <w:bookmarkStart w:id="12" w:name="_GoBack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石家庄市裕华区槐安东路158号鑫科国际广场A座1102室</w:t>
            </w:r>
            <w:bookmarkEnd w:id="1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2" w:name="生产地址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石家庄市裕华区槐安东路158号鑫科国际广场A座1102室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3" w:name="联系人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宋</w:t>
            </w:r>
            <w:bookmarkEnd w:id="3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文立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18630122089</w:t>
            </w:r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4" w:name="联系人邮箱"/>
            <w:bookmarkEnd w:id="4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050000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合同编号.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5" w:name="合同编号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0367-2020-QJEO-2022</w:t>
            </w:r>
            <w:bookmarkEnd w:id="5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1"/>
                <w:szCs w:val="21"/>
              </w:rPr>
              <w:t>QMS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1"/>
                <w:szCs w:val="21"/>
              </w:rPr>
              <w:t>EcMS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1"/>
                <w:szCs w:val="21"/>
              </w:rPr>
              <w:t>EMS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初次认证第（二）阶段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监督审核 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再认证  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扩项审核  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现场审核   </w:t>
            </w: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远程审核   </w:t>
            </w: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现场结合远程审核 </w:t>
            </w: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监督审核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：验证组织管理体系的符合性和持续有效性，以确定是否推荐保持认证注册资格。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6" w:name="审核范围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EC：资质范围内的特种工程（特种设备的起重吊装）专业承包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E：资质范围内的特种工程（特种设备的起重吊装）专业承包及相关环境管理活动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O：资质范围内的特种工程（特种设备的起重吊装）专业承包及相关职业健康安全管理活动</w:t>
            </w:r>
            <w:bookmarkEnd w:id="6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7" w:name="专业代码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EC：28.09.02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E：28.09.02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O：28.09.02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GB/T19001-2016/ISO 9001:2015   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GB/T 50430-2017</w:t>
            </w:r>
            <w:bookmarkStart w:id="8" w:name="E勾选Add1"/>
          </w:p>
          <w:bookmarkEnd w:id="8"/>
          <w:p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u w:val="single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GB/T45001-2020/ISO45001：2018标准 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受审核方管理体系文件 (手册版本号：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现场审核于</w:t>
            </w:r>
            <w:bookmarkStart w:id="9" w:name="审核日期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2022年09月28日 上午至2022年09月30日 上午</w:t>
            </w:r>
            <w:bookmarkEnd w:id="9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(共</w:t>
            </w:r>
            <w:bookmarkStart w:id="10" w:name="审核天数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2.5</w:t>
            </w:r>
            <w:bookmarkEnd w:id="10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de-DE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de-DE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注册证书号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2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37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EC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周文廷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2022-N1QMS-2244880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2021-N1EMS-1244880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2022-N0OHSMS-1244880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EC:28.09.02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E:28.09.02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O:28.09.02</w:t>
            </w:r>
          </w:p>
        </w:tc>
        <w:tc>
          <w:tcPr>
            <w:tcW w:w="142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13831886852</w:t>
            </w:r>
          </w:p>
        </w:tc>
        <w:tc>
          <w:tcPr>
            <w:tcW w:w="137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O：被见证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EO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吉洁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2020-N1EMS-3022240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2020-N1OHSMS-3022240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</w:p>
        </w:tc>
        <w:tc>
          <w:tcPr>
            <w:tcW w:w="142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18633812642</w:t>
            </w:r>
          </w:p>
        </w:tc>
        <w:tc>
          <w:tcPr>
            <w:tcW w:w="137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O：晋级见证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11" w:name="审核派遣人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李凤娟</w:t>
            </w:r>
            <w:bookmarkEnd w:id="11"/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2022.9.26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2022.9.26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2022.9.26</w:t>
            </w:r>
          </w:p>
        </w:tc>
      </w:tr>
    </w:tbl>
    <w:p/>
    <w:p/>
    <w:tbl>
      <w:tblPr>
        <w:tblStyle w:val="6"/>
        <w:tblW w:w="10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82"/>
        <w:gridCol w:w="6515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7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2.9.28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4.1/4.2/4.3/4.4/5.1/5.2/5.3/6.1/6.2/6.3/7.1/9.1.1/9.3/10.1/10.3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30" w:firstLineChars="300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JQ3.1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3.2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3.3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3.4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4.1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4.2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4.3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12.1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12.4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12.5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AB审核EO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4.1/4.2/4.3/4.4/5.1/5.2/5.3/6.1/6.2/6.3/7.1/9.1.1/9.3/10.1/10.3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商务部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：组织的岗位、职责权限；目标、方案；环境因素/危险源识别评价；产品和服务要求；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9.1.2/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；JQ4.3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3.2.3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6.1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6.2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6.3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8；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6.1.2/8.1/8.2/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工程部/机械部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生产和服务控制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Q5.3/6.2/7.1.3/7.1.4/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8.3/8.5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30" w:firstLineChars="3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Q4.3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3.2.3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12.5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E8.1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A审核E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2022.9.29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在建项目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组织的岗位、职责权限；目标、方案；环境因素/危险源识别评价；基础设施；运行环境；监视和测量资源；运行的策划和控制；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生产和服务控制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Q5.3/6.2/7.1.3/7.1.4/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/8.4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/8.5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.6/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JQ4.3/3.2.3/7.1/7.3/7.4/8.3/8.4/8.5/9.3/9.4/10/11；E8.1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A审核E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5.3/6.2/6.1.2/8.2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；AB审核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O5.3/6.2/6.1.2/8.1/8.2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注：项目现场（邢台县柏乡）距离总部70公里，路程1小时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7：00-8：00去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项目现场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；17：00返回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2022.9.30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：组织的岗位、职责权限；目标、方案；环境因素/危险源识别评价；能力；意识；沟通；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员工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沟通参与和协商；运行控制；应急准备和响应；合规义务；法律法规要求；绩效的监视和测量；合规性评价；内部审核；不合格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纠正措施控制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7.1.2/7.1.6/7.2/7.3/7.4/7.5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9.1.2/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30" w:firstLineChars="3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JQ4.3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3.2.3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5.1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5.2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5.3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12.1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12.2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12.3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6.1.2/6.1.3/7.2/7.3/7.4/7.5/8.1/8.2/9.1/9.2/10.2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0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</w:tr>
    </w:tbl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5F7575"/>
    <w:rsid w:val="00242FC3"/>
    <w:rsid w:val="005F7575"/>
    <w:rsid w:val="00656ACD"/>
    <w:rsid w:val="0081051E"/>
    <w:rsid w:val="00846927"/>
    <w:rsid w:val="00EE2C31"/>
    <w:rsid w:val="2DE724A3"/>
    <w:rsid w:val="3E8651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864</Words>
  <Characters>4931</Characters>
  <Lines>41</Lines>
  <Paragraphs>11</Paragraphs>
  <TotalTime>7</TotalTime>
  <ScaleCrop>false</ScaleCrop>
  <LinksUpToDate>false</LinksUpToDate>
  <CharactersWithSpaces>5784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2022-10-07T03:20:53Z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