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1038-2022-QE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江西凯鑫家具有限公司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91360121553527208U</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Q:24,E:24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江西凯鑫家具有限公司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w:t>
            </w:r>
            <w:bookmarkStart w:id="20" w:name="OLE_LINK1"/>
            <w:r>
              <w:rPr>
                <w:sz w:val="22"/>
                <w:szCs w:val="22"/>
              </w:rPr>
              <w:t>板式家具（办公家具、教学用家具、卧室家具）的设计、生产及销售服务</w:t>
            </w:r>
            <w:bookmarkEnd w:id="20"/>
          </w:p>
          <w:p>
            <w:pPr>
              <w:snapToGrid w:val="0"/>
              <w:spacing w:line="0" w:lineRule="atLeast"/>
              <w:jc w:val="left"/>
              <w:rPr>
                <w:sz w:val="22"/>
                <w:szCs w:val="22"/>
              </w:rPr>
            </w:pPr>
            <w:r>
              <w:rPr>
                <w:sz w:val="22"/>
                <w:szCs w:val="22"/>
              </w:rPr>
              <w:t>E：板式家具（办公家具、教学用家具、卧室家具）的设计、生产及销售服务所涉及场所的相关环境管理活动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江西省南昌市南昌县小蓝经济技术开发区西</w:t>
            </w:r>
            <w:r>
              <w:rPr>
                <w:rFonts w:hint="eastAsia"/>
                <w:sz w:val="22"/>
                <w:szCs w:val="22"/>
                <w:lang w:val="en-GB" w:eastAsia="zh-CN"/>
              </w:rPr>
              <w:t>湾</w:t>
            </w:r>
            <w:r>
              <w:rPr>
                <w:rFonts w:hint="eastAsia"/>
                <w:sz w:val="22"/>
                <w:szCs w:val="22"/>
                <w:lang w:val="en-GB"/>
              </w:rPr>
              <w:t>二路76号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江西省南昌市南昌县小蓝经济技术开发区西</w:t>
            </w:r>
            <w:r>
              <w:rPr>
                <w:rFonts w:hint="eastAsia"/>
                <w:sz w:val="22"/>
                <w:szCs w:val="22"/>
                <w:lang w:val="en-GB" w:eastAsia="zh-CN"/>
              </w:rPr>
              <w:t>湾</w:t>
            </w:r>
            <w:r>
              <w:rPr>
                <w:rFonts w:hint="eastAsia"/>
                <w:sz w:val="22"/>
                <w:szCs w:val="22"/>
                <w:lang w:val="en-GB"/>
              </w:rPr>
              <w:t>二路76号</w:t>
            </w:r>
            <w:bookmarkEnd w:id="22"/>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p>
            <w:pPr>
              <w:snapToGrid w:val="0"/>
              <w:spacing w:line="0" w:lineRule="atLeast"/>
              <w:jc w:val="left"/>
              <w:rPr>
                <w:sz w:val="22"/>
                <w:szCs w:val="22"/>
              </w:rPr>
            </w:pPr>
            <w:r>
              <w:rPr>
                <w:sz w:val="22"/>
                <w:szCs w:val="22"/>
              </w:rPr>
              <w:t>Jiangxi Kaixin Furniture Co., LTD</w:t>
            </w:r>
          </w:p>
          <w:p>
            <w:pPr>
              <w:snapToGrid w:val="0"/>
              <w:spacing w:line="0" w:lineRule="atLeast"/>
              <w:jc w:val="left"/>
              <w:rPr>
                <w:sz w:val="22"/>
                <w:szCs w:val="22"/>
              </w:rPr>
            </w:pP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1"/>
                <w:szCs w:val="16"/>
              </w:rPr>
              <w:t>Panel furniture (office furniture, teaching furniture, bedroom furniture) design, production and sales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r>
              <w:rPr>
                <w:rFonts w:hint="eastAsia"/>
                <w:sz w:val="21"/>
                <w:szCs w:val="16"/>
              </w:rPr>
              <w:t>Panel furniture (office furniture, teaching furniture, bedroom furniture) design, production and sales services related to the site of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rPr>
              <w:t>76 Xiwan 2nd Road, Xiaolan Economic and Technological Development Zone, Nanchang County, Nanchang City, Jiangxi Province,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rPr>
              <w:t>76 Xiwan 2nd Road, Xiaolan Economic and Technological Development Zone, Nanchang County, Nanchang City, Jiangxi Province,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3"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-709930</wp:posOffset>
                  </wp:positionH>
                  <wp:positionV relativeFrom="paragraph">
                    <wp:posOffset>-941705</wp:posOffset>
                  </wp:positionV>
                  <wp:extent cx="7780020" cy="10709275"/>
                  <wp:effectExtent l="0" t="0" r="11430" b="15875"/>
                  <wp:wrapNone/>
                  <wp:docPr id="2" name="图片 2" descr="4295f9a5e7cd63db22c977d17b3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95f9a5e7cd63db22c977d17b30396"/>
                          <pic:cNvPicPr>
                            <a:picLocks noChangeAspect="1"/>
                          </pic:cNvPicPr>
                        </pic:nvPicPr>
                        <pic:blipFill>
                          <a:blip r:embed="rId5"/>
                          <a:stretch>
                            <a:fillRect/>
                          </a:stretch>
                        </pic:blipFill>
                        <pic:spPr>
                          <a:xfrm>
                            <a:off x="0" y="0"/>
                            <a:ext cx="7780020" cy="10709275"/>
                          </a:xfrm>
                          <a:prstGeom prst="rect">
                            <a:avLst/>
                          </a:prstGeom>
                        </pic:spPr>
                      </pic:pic>
                    </a:graphicData>
                  </a:graphic>
                </wp:anchor>
              </w:drawing>
            </w:r>
            <w:bookmarkEnd w:id="23"/>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80645</wp:posOffset>
                  </wp:positionH>
                  <wp:positionV relativeFrom="paragraph">
                    <wp:posOffset>145415</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eastAsia="宋体"/>
          <w:lang w:eastAsia="zh-CN"/>
        </w:rPr>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5NTRmZWE1ODkyMzI3NzUzMjUzZWZjMTFlMDk4OTYifQ=="/>
  </w:docVars>
  <w:rsids>
    <w:rsidRoot w:val="00000000"/>
    <w:rsid w:val="05776C0E"/>
    <w:rsid w:val="258359E3"/>
    <w:rsid w:val="40B13F20"/>
    <w:rsid w:val="4CDD5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832</Words>
  <Characters>1575</Characters>
  <Lines>18</Lines>
  <Paragraphs>5</Paragraphs>
  <TotalTime>2</TotalTime>
  <ScaleCrop>false</ScaleCrop>
  <LinksUpToDate>false</LinksUpToDate>
  <CharactersWithSpaces>1779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2022-09-23T03:17:03Z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