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3C90" w14:textId="77777777" w:rsidR="00E94A38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A616025" w14:textId="77777777" w:rsidR="00E94A38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4B21A6C" w14:textId="77777777" w:rsidR="00E94A38" w:rsidRDefault="00E94A3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4A38" w14:paraId="2590F3E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FAC76CD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65680F3" w14:textId="00898E41" w:rsidR="00E94A38" w:rsidRDefault="00C65F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十堰翔川零部件有限公司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F9DA206" w14:textId="77777777" w:rsidR="00E94A3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D5D9F6A" w14:textId="77777777" w:rsidR="00E94A3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BB97A2D" w14:textId="04B93DE2" w:rsidR="00E94A38" w:rsidRDefault="00C65F3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22.03.02</w:t>
            </w:r>
            <w:bookmarkEnd w:id="3"/>
          </w:p>
        </w:tc>
      </w:tr>
      <w:tr w:rsidR="00E94A38" w14:paraId="13A6A3C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4EAB44C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B13A258" w14:textId="69D1FDF2" w:rsidR="00E94A38" w:rsidRDefault="00C65F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陈俊</w:t>
            </w:r>
          </w:p>
        </w:tc>
        <w:tc>
          <w:tcPr>
            <w:tcW w:w="1289" w:type="dxa"/>
            <w:vAlign w:val="center"/>
          </w:tcPr>
          <w:p w14:paraId="3B4808E6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58A2E01" w14:textId="314C483F" w:rsidR="00E94A38" w:rsidRDefault="00C65F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3113BD06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D474ECB" w14:textId="4FB0FA98" w:rsidR="00E94A38" w:rsidRDefault="00C65F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94A38" w14:paraId="338AED0C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AE4ED10" w14:textId="77777777" w:rsidR="00E94A38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B6789BB" w14:textId="77777777" w:rsidR="00E94A38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E1B9BC9" w14:textId="2E7C24D6" w:rsidR="00E94A38" w:rsidRDefault="00C65F3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5434211F" w14:textId="77777777" w:rsidR="00E94A38" w:rsidRDefault="00E94A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EE77774" w14:textId="77777777" w:rsidR="00E94A38" w:rsidRDefault="00E94A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0DE8B23" w14:textId="77777777" w:rsidR="00E94A38" w:rsidRDefault="00E94A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48C8A11" w14:textId="77777777" w:rsidR="00E94A38" w:rsidRDefault="00E94A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E998B8A" w14:textId="77777777" w:rsidR="00E94A38" w:rsidRDefault="00E94A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4A38" w14:paraId="62E2F941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B4BCDF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7BEBD35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8420644" w14:textId="77777777" w:rsidR="00E94A38" w:rsidRDefault="005B6D89">
            <w:pPr>
              <w:snapToGrid w:val="0"/>
              <w:spacing w:line="280" w:lineRule="exact"/>
              <w:rPr>
                <w:b/>
                <w:sz w:val="20"/>
              </w:rPr>
            </w:pPr>
            <w:r w:rsidRPr="005B6D89">
              <w:rPr>
                <w:rFonts w:hint="eastAsia"/>
                <w:b/>
                <w:sz w:val="20"/>
              </w:rPr>
              <w:t>拉杆流程：半成品下料→校直→机加工→探伤→除锈→涂装→试扣→成品试验</w:t>
            </w:r>
          </w:p>
          <w:p w14:paraId="2E10CE68" w14:textId="57E7987E" w:rsidR="005B6D89" w:rsidRDefault="005B6D89" w:rsidP="005B6D89">
            <w:pPr>
              <w:snapToGrid w:val="0"/>
              <w:spacing w:line="280" w:lineRule="exact"/>
              <w:rPr>
                <w:b/>
                <w:sz w:val="20"/>
              </w:rPr>
            </w:pPr>
            <w:r w:rsidRPr="005B6D89">
              <w:rPr>
                <w:rFonts w:hint="eastAsia"/>
                <w:b/>
                <w:sz w:val="20"/>
              </w:rPr>
              <w:t>套管：管料库→管端缩口→车丝→拧内、外保护环→收集入库</w:t>
            </w:r>
          </w:p>
          <w:p w14:paraId="728E12AE" w14:textId="6FD9B9A7" w:rsidR="005B6D89" w:rsidRPr="005B6D89" w:rsidRDefault="005B6D89">
            <w:pPr>
              <w:snapToGrid w:val="0"/>
              <w:spacing w:line="280" w:lineRule="exact"/>
              <w:rPr>
                <w:b/>
                <w:sz w:val="20"/>
              </w:rPr>
            </w:pPr>
            <w:r w:rsidRPr="005B6D89">
              <w:rPr>
                <w:rFonts w:hint="eastAsia"/>
                <w:b/>
                <w:sz w:val="20"/>
              </w:rPr>
              <w:t>低压油管接头：钻φ</w:t>
            </w:r>
            <w:r w:rsidRPr="005B6D89">
              <w:rPr>
                <w:rFonts w:hint="eastAsia"/>
                <w:b/>
                <w:sz w:val="20"/>
              </w:rPr>
              <w:t>12</w:t>
            </w:r>
            <w:r w:rsidRPr="005B6D89">
              <w:rPr>
                <w:rFonts w:hint="eastAsia"/>
                <w:b/>
                <w:sz w:val="20"/>
              </w:rPr>
              <w:t>孔</w:t>
            </w:r>
            <w:r w:rsidRPr="005B6D89">
              <w:rPr>
                <w:rFonts w:hint="eastAsia"/>
                <w:b/>
                <w:sz w:val="20"/>
              </w:rPr>
              <w:t xml:space="preserve">--- </w:t>
            </w:r>
            <w:r w:rsidRPr="005B6D89">
              <w:rPr>
                <w:rFonts w:hint="eastAsia"/>
                <w:b/>
                <w:sz w:val="20"/>
              </w:rPr>
              <w:t>车平面</w:t>
            </w:r>
            <w:r w:rsidRPr="005B6D89">
              <w:rPr>
                <w:rFonts w:hint="eastAsia"/>
                <w:b/>
                <w:sz w:val="20"/>
              </w:rPr>
              <w:t xml:space="preserve"> A---  </w:t>
            </w:r>
            <w:r w:rsidRPr="005B6D89">
              <w:rPr>
                <w:rFonts w:hint="eastAsia"/>
                <w:b/>
                <w:sz w:val="20"/>
              </w:rPr>
              <w:t>车φ</w:t>
            </w:r>
            <w:r w:rsidRPr="005B6D89">
              <w:rPr>
                <w:rFonts w:hint="eastAsia"/>
                <w:b/>
                <w:sz w:val="20"/>
              </w:rPr>
              <w:t>18.7</w:t>
            </w:r>
            <w:r w:rsidRPr="005B6D89">
              <w:rPr>
                <w:rFonts w:hint="eastAsia"/>
                <w:b/>
                <w:sz w:val="20"/>
              </w:rPr>
              <w:t>（</w:t>
            </w:r>
            <w:r w:rsidRPr="005B6D89">
              <w:rPr>
                <w:rFonts w:hint="eastAsia"/>
                <w:b/>
                <w:sz w:val="20"/>
              </w:rPr>
              <w:t>-0.1,0</w:t>
            </w:r>
            <w:r w:rsidRPr="005B6D89">
              <w:rPr>
                <w:rFonts w:hint="eastAsia"/>
                <w:b/>
                <w:sz w:val="20"/>
              </w:rPr>
              <w:t>）沉孔，精车φ</w:t>
            </w:r>
            <w:r w:rsidRPr="005B6D89">
              <w:rPr>
                <w:rFonts w:hint="eastAsia"/>
                <w:b/>
                <w:sz w:val="20"/>
              </w:rPr>
              <w:t>12</w:t>
            </w:r>
            <w:r w:rsidRPr="005B6D89">
              <w:rPr>
                <w:rFonts w:hint="eastAsia"/>
                <w:b/>
                <w:sz w:val="20"/>
              </w:rPr>
              <w:t>±</w:t>
            </w:r>
            <w:r w:rsidRPr="005B6D89">
              <w:rPr>
                <w:rFonts w:hint="eastAsia"/>
                <w:b/>
                <w:sz w:val="20"/>
              </w:rPr>
              <w:t>0.2</w:t>
            </w:r>
            <w:r w:rsidRPr="005B6D89">
              <w:rPr>
                <w:rFonts w:hint="eastAsia"/>
                <w:b/>
                <w:sz w:val="20"/>
              </w:rPr>
              <w:t>孔</w:t>
            </w:r>
            <w:r w:rsidRPr="005B6D89">
              <w:rPr>
                <w:rFonts w:hint="eastAsia"/>
                <w:b/>
                <w:sz w:val="20"/>
              </w:rPr>
              <w:t xml:space="preserve">---  </w:t>
            </w:r>
            <w:r w:rsidRPr="005B6D89">
              <w:rPr>
                <w:rFonts w:hint="eastAsia"/>
                <w:b/>
                <w:sz w:val="20"/>
              </w:rPr>
              <w:t>预钻φ</w:t>
            </w:r>
            <w:r w:rsidRPr="005B6D89">
              <w:rPr>
                <w:rFonts w:hint="eastAsia"/>
                <w:b/>
                <w:sz w:val="20"/>
              </w:rPr>
              <w:t>9</w:t>
            </w:r>
            <w:r w:rsidRPr="005B6D89">
              <w:rPr>
                <w:rFonts w:hint="eastAsia"/>
                <w:b/>
                <w:sz w:val="20"/>
              </w:rPr>
              <w:t>中心孔并倒角</w:t>
            </w:r>
            <w:r w:rsidRPr="005B6D89">
              <w:rPr>
                <w:rFonts w:hint="eastAsia"/>
                <w:b/>
                <w:sz w:val="20"/>
              </w:rPr>
              <w:t xml:space="preserve">---  </w:t>
            </w:r>
            <w:r w:rsidRPr="005B6D89">
              <w:rPr>
                <w:rFonts w:hint="eastAsia"/>
                <w:b/>
                <w:sz w:val="20"/>
              </w:rPr>
              <w:t>钻</w:t>
            </w:r>
            <w:r w:rsidRPr="005B6D89">
              <w:rPr>
                <w:rFonts w:hint="eastAsia"/>
                <w:b/>
                <w:sz w:val="20"/>
              </w:rPr>
              <w:t>2-</w:t>
            </w:r>
            <w:r w:rsidRPr="005B6D89">
              <w:rPr>
                <w:rFonts w:hint="eastAsia"/>
                <w:b/>
                <w:sz w:val="20"/>
              </w:rPr>
              <w:t>φ</w:t>
            </w:r>
            <w:r w:rsidRPr="005B6D89">
              <w:rPr>
                <w:rFonts w:hint="eastAsia"/>
                <w:b/>
                <w:sz w:val="20"/>
              </w:rPr>
              <w:t>9</w:t>
            </w:r>
            <w:r w:rsidRPr="005B6D89">
              <w:rPr>
                <w:rFonts w:hint="eastAsia"/>
                <w:b/>
                <w:sz w:val="20"/>
              </w:rPr>
              <w:t>安装孔</w:t>
            </w:r>
          </w:p>
          <w:p w14:paraId="6B6D8061" w14:textId="55CB47CB" w:rsidR="005B6D89" w:rsidRDefault="005B6D8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94A38" w14:paraId="5E0270E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8121BC" w14:textId="77777777" w:rsidR="00E94A3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21C5040B" w14:textId="77777777" w:rsidR="00E94A38" w:rsidRDefault="00B454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关键过程：攻丝过程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钻孔过程</w:t>
            </w:r>
          </w:p>
          <w:p w14:paraId="5AF830EB" w14:textId="2ECAD93A" w:rsidR="00B4546F" w:rsidRDefault="00B454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</w:t>
            </w:r>
            <w:r w:rsidR="00CA3B7C">
              <w:rPr>
                <w:rFonts w:hint="eastAsia"/>
                <w:b/>
                <w:sz w:val="20"/>
              </w:rPr>
              <w:t>无</w:t>
            </w:r>
          </w:p>
          <w:p w14:paraId="4CF7EB15" w14:textId="7F4E561C" w:rsidR="00B4546F" w:rsidRDefault="00B454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控制参数：孔径</w:t>
            </w:r>
          </w:p>
        </w:tc>
      </w:tr>
      <w:tr w:rsidR="00E94A38" w14:paraId="2E43E5D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B21374" w14:textId="77777777" w:rsidR="00E94A38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F653C9B" w14:textId="77777777" w:rsidR="00E94A38" w:rsidRDefault="00471F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中华人民共和国专利法等</w:t>
            </w:r>
          </w:p>
          <w:p w14:paraId="30A11232" w14:textId="75B3C85D" w:rsidR="00471F19" w:rsidRDefault="00471F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顾客合同及图纸</w:t>
            </w:r>
          </w:p>
        </w:tc>
      </w:tr>
      <w:tr w:rsidR="00E94A38" w14:paraId="411867F6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D4AB70" w14:textId="77777777" w:rsidR="00E94A38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2C1D515" w14:textId="6E129BCE" w:rsidR="00E94A38" w:rsidRDefault="00471F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</w:t>
            </w: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E94A38" w14:paraId="13BC323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592055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63A4028" w14:textId="758F0CF6" w:rsidR="00E94A38" w:rsidRDefault="00471F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E94A38" w14:paraId="29508EE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DF7991" w14:textId="77777777" w:rsidR="00E94A38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94786BE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8090369" w14:textId="379F977D" w:rsidR="00E94A38" w:rsidRDefault="00DA71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5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835AE6" wp14:editId="7CACF47A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84455</wp:posOffset>
                  </wp:positionV>
                  <wp:extent cx="904875" cy="537845"/>
                  <wp:effectExtent l="0" t="0" r="0" b="0"/>
                  <wp:wrapNone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735" b="89381" l="20000" r="86809">
                                        <a14:foregroundMark x1="24255" y1="42478" x2="24255" y2="42478"/>
                                        <a14:foregroundMark x1="20000" y1="63717" x2="20000" y2="63717"/>
                                        <a14:foregroundMark x1="61277" y1="56637" x2="61277" y2="56637"/>
                                        <a14:foregroundMark x1="75745" y1="23894" x2="75745" y2="23894"/>
                                        <a14:backgroundMark x1="66383" y1="90265" x2="66383" y2="9026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9" r="5106"/>
                          <a:stretch/>
                        </pic:blipFill>
                        <pic:spPr bwMode="auto">
                          <a:xfrm>
                            <a:off x="0" y="0"/>
                            <a:ext cx="90487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7CD4AB8E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5C673AE" w14:textId="4E34D485" w:rsidR="00E94A38" w:rsidRDefault="00DA71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022.9.11</w:t>
            </w:r>
          </w:p>
        </w:tc>
      </w:tr>
      <w:tr w:rsidR="00E94A38" w14:paraId="49008F7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286688B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9655A50" w14:textId="567DCA5D" w:rsidR="00E94A38" w:rsidRDefault="00DA71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2C934EB" wp14:editId="6D790FE5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99060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0468348" w14:textId="77777777" w:rsidR="00E94A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C27414A" w14:textId="581C8771" w:rsidR="00E94A38" w:rsidRDefault="00DA71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022.9.11</w:t>
            </w:r>
          </w:p>
        </w:tc>
      </w:tr>
    </w:tbl>
    <w:p w14:paraId="358BE0E8" w14:textId="77777777" w:rsidR="00E94A38" w:rsidRDefault="00E94A38">
      <w:pPr>
        <w:snapToGrid w:val="0"/>
        <w:rPr>
          <w:rFonts w:ascii="宋体"/>
          <w:b/>
          <w:sz w:val="22"/>
          <w:szCs w:val="22"/>
        </w:rPr>
      </w:pPr>
    </w:p>
    <w:p w14:paraId="523FEB9D" w14:textId="77777777" w:rsidR="00E94A38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93EBCE0" w14:textId="77777777" w:rsidR="00E94A38" w:rsidRDefault="00E94A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E0CB38" w14:textId="77777777" w:rsidR="00E94A38" w:rsidRDefault="00E94A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E10846" w14:textId="77777777" w:rsidR="00E94A38" w:rsidRDefault="00E94A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C0732AE" w14:textId="77777777" w:rsidR="00E94A38" w:rsidRDefault="00E94A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B302178" w14:textId="77777777" w:rsidR="00E94A38" w:rsidRDefault="00E94A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080AD6C" w14:textId="77777777" w:rsidR="00E94A38" w:rsidRDefault="00E94A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F19EAF" w14:textId="12113A77" w:rsidR="00183618" w:rsidRPr="00183618" w:rsidRDefault="00183618" w:rsidP="00183618">
      <w:pPr>
        <w:tabs>
          <w:tab w:val="left" w:pos="3171"/>
        </w:tabs>
        <w:rPr>
          <w:rFonts w:ascii="宋体"/>
          <w:sz w:val="21"/>
          <w:szCs w:val="21"/>
        </w:rPr>
      </w:pPr>
      <w:r>
        <w:rPr>
          <w:rFonts w:ascii="宋体"/>
          <w:sz w:val="21"/>
          <w:szCs w:val="21"/>
        </w:rPr>
        <w:tab/>
      </w:r>
    </w:p>
    <w:p w14:paraId="6670D7BC" w14:textId="77777777" w:rsidR="00183618" w:rsidRPr="00183618" w:rsidRDefault="00183618" w:rsidP="00183618">
      <w:pPr>
        <w:rPr>
          <w:rFonts w:ascii="宋体"/>
          <w:sz w:val="21"/>
          <w:szCs w:val="21"/>
        </w:rPr>
      </w:pPr>
    </w:p>
    <w:sectPr w:rsidR="00183618" w:rsidRPr="00183618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3ABB" w14:textId="77777777" w:rsidR="00AF0826" w:rsidRDefault="00AF0826">
      <w:r>
        <w:separator/>
      </w:r>
    </w:p>
  </w:endnote>
  <w:endnote w:type="continuationSeparator" w:id="0">
    <w:p w14:paraId="7F3E49E1" w14:textId="77777777" w:rsidR="00AF0826" w:rsidRDefault="00AF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8BFD" w14:textId="77777777" w:rsidR="00AF0826" w:rsidRDefault="00AF0826">
      <w:r>
        <w:separator/>
      </w:r>
    </w:p>
  </w:footnote>
  <w:footnote w:type="continuationSeparator" w:id="0">
    <w:p w14:paraId="1FFC84F4" w14:textId="77777777" w:rsidR="00AF0826" w:rsidRDefault="00AF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0F34" w14:textId="77777777" w:rsidR="00E94A3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73D5D51" wp14:editId="1831C67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1533E7" w14:textId="77777777" w:rsidR="00E94A38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8988FFD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FD8A9F0" w14:textId="77777777" w:rsidR="00E94A38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2875020E" w14:textId="77777777" w:rsidR="00E94A38" w:rsidRDefault="00E94A38">
    <w:pPr>
      <w:pStyle w:val="a7"/>
    </w:pPr>
  </w:p>
  <w:p w14:paraId="2BDCA476" w14:textId="77777777" w:rsidR="00E94A38" w:rsidRDefault="00E94A3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38"/>
    <w:rsid w:val="00183618"/>
    <w:rsid w:val="004339E7"/>
    <w:rsid w:val="00471F19"/>
    <w:rsid w:val="00491725"/>
    <w:rsid w:val="005A5231"/>
    <w:rsid w:val="005B6D89"/>
    <w:rsid w:val="005B76FF"/>
    <w:rsid w:val="00A16C04"/>
    <w:rsid w:val="00AF0826"/>
    <w:rsid w:val="00B4546F"/>
    <w:rsid w:val="00C65F35"/>
    <w:rsid w:val="00CA3B7C"/>
    <w:rsid w:val="00DA7121"/>
    <w:rsid w:val="00E9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C58E55A"/>
  <w15:docId w15:val="{4BA2EAB8-C0CA-42C1-AD60-1EDFF98B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dcterms:created xsi:type="dcterms:W3CDTF">2015-06-17T11:40:00Z</dcterms:created>
  <dcterms:modified xsi:type="dcterms:W3CDTF">2022-09-28T01:19:00Z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