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0111-2020-E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河北铭宇通信器材有限公司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河北铭宇通信器材有限公司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任丘市麻家坞镇南马庄村</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任丘市麻家坞镇南马庄村</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马胜君</w:t>
            </w:r>
            <w:bookmarkEnd w:id="10"/>
          </w:p>
        </w:tc>
        <w:tc>
          <w:tcPr>
            <w:tcW w:w="1313" w:type="dxa"/>
            <w:vAlign w:val="center"/>
          </w:tcPr>
          <w:p>
            <w:r>
              <w:rPr>
                <w:rFonts w:hint="eastAsia"/>
              </w:rPr>
              <w:t>电话.</w:t>
            </w:r>
          </w:p>
        </w:tc>
        <w:tc>
          <w:tcPr>
            <w:tcW w:w="2180" w:type="dxa"/>
            <w:vAlign w:val="center"/>
          </w:tcPr>
          <w:p>
            <w:bookmarkStart w:id="11" w:name="联系人电话"/>
            <w:r>
              <w:t>13832770866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马胜君</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崔天奇</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ascii="Times New Roman" w:hAnsi="Times New Roman" w:cs="Times New Roman"/>
                <w:lang w:val="en-US"/>
              </w:rPr>
            </w:pPr>
            <w:r>
              <w:rPr>
                <w:rFonts w:hint="eastAsia" w:ascii="Times New Roman" w:hAnsi="Times New Roman" w:cs="Times New Roman"/>
                <w:lang w:val="en-US" w:eastAsia="zh-CN"/>
              </w:rPr>
              <w:t>通讯光缆：外购套管光纤—绞合成缆—纵包铝塑/钢塑复合带—挤HDPE护套—印子—成轴</w:t>
            </w:r>
            <w:r>
              <w:rPr>
                <w:rFonts w:hint="eastAsia" w:ascii="Times New Roman" w:hAnsi="Times New Roman" w:cs="Times New Roman"/>
                <w:lang w:eastAsia="zh-CN"/>
              </w:rPr>
              <w:t>；</w:t>
            </w:r>
          </w:p>
          <w:p>
            <w:pPr>
              <w:rPr>
                <w:rFonts w:hint="eastAsia" w:ascii="Times New Roman" w:hAnsi="Times New Roman" w:cs="Times New Roman"/>
              </w:rPr>
            </w:pPr>
            <w:r>
              <w:rPr>
                <w:rFonts w:hint="eastAsia" w:ascii="Times New Roman" w:hAnsi="Times New Roman" w:cs="Times New Roman"/>
                <w:lang w:val="en-US" w:eastAsia="zh-CN"/>
              </w:rPr>
              <w:t>通信箱体</w:t>
            </w:r>
            <w:r>
              <w:rPr>
                <w:rFonts w:hint="eastAsia" w:ascii="Times New Roman" w:hAnsi="Times New Roman" w:cs="Times New Roman"/>
              </w:rPr>
              <w:t>：剪板—冲压—折边—焊接—表面处理</w:t>
            </w:r>
            <w:r>
              <w:rPr>
                <w:rFonts w:hint="eastAsia" w:ascii="Times New Roman" w:hAnsi="Times New Roman" w:cs="Times New Roman"/>
                <w:lang w:eastAsia="zh-CN"/>
              </w:rPr>
              <w:t>（外包）</w:t>
            </w:r>
            <w:r>
              <w:rPr>
                <w:rFonts w:hint="eastAsia" w:ascii="Times New Roman" w:hAnsi="Times New Roman" w:cs="Times New Roman"/>
              </w:rPr>
              <w:t>—组装；</w:t>
            </w:r>
          </w:p>
          <w:p>
            <w:pPr>
              <w:rPr>
                <w:rFonts w:hint="eastAsia" w:ascii="Times New Roman" w:hAnsi="Times New Roman" w:cs="Times New Roman"/>
              </w:rPr>
            </w:pPr>
            <w:r>
              <w:rPr>
                <w:rFonts w:hint="eastAsia" w:ascii="Times New Roman" w:hAnsi="Times New Roman" w:cs="Times New Roman"/>
                <w:lang w:val="en-US" w:eastAsia="zh-CN"/>
              </w:rPr>
              <w:t>塑料通信器材/电力管材</w:t>
            </w:r>
            <w:r>
              <w:rPr>
                <w:rFonts w:hint="eastAsia" w:ascii="Times New Roman" w:hAnsi="Times New Roman" w:cs="Times New Roman"/>
              </w:rPr>
              <w:t>：配料—搅拌—加热—挤出</w:t>
            </w:r>
            <w:r>
              <w:rPr>
                <w:rFonts w:hint="eastAsia" w:ascii="Times New Roman" w:hAnsi="Times New Roman" w:cs="Times New Roman"/>
                <w:lang w:val="en-US" w:eastAsia="zh-CN"/>
              </w:rPr>
              <w:t>/注塑—</w:t>
            </w:r>
            <w:r>
              <w:rPr>
                <w:rFonts w:hint="eastAsia" w:ascii="Times New Roman" w:hAnsi="Times New Roman" w:cs="Times New Roman"/>
              </w:rPr>
              <w:t>成型—牵引—切割；</w:t>
            </w:r>
            <w:r>
              <w:rPr>
                <w:rFonts w:hint="eastAsia" w:ascii="Times New Roman" w:hAnsi="Times New Roman" w:cs="Times New Roman"/>
              </w:rPr>
              <w:br w:type="textWrapping"/>
            </w:r>
            <w:r>
              <w:rPr>
                <w:rFonts w:hint="eastAsia" w:ascii="Times New Roman" w:hAnsi="Times New Roman" w:cs="Times New Roman"/>
                <w:lang w:val="en-US" w:eastAsia="zh-CN"/>
              </w:rPr>
              <w:t>通信铁件/线路铁件</w:t>
            </w:r>
            <w:r>
              <w:rPr>
                <w:rFonts w:hint="eastAsia" w:ascii="Times New Roman" w:hAnsi="Times New Roman" w:cs="Times New Roman"/>
              </w:rPr>
              <w:t>：下料—冲压</w:t>
            </w:r>
            <w:r>
              <w:rPr>
                <w:rFonts w:hint="eastAsia" w:ascii="Times New Roman" w:hAnsi="Times New Roman" w:cs="Times New Roman"/>
                <w:lang w:eastAsia="zh-CN"/>
              </w:rPr>
              <w:t>—（</w:t>
            </w:r>
            <w:r>
              <w:rPr>
                <w:rFonts w:hint="eastAsia" w:ascii="Times New Roman" w:hAnsi="Times New Roman" w:cs="Times New Roman"/>
                <w:lang w:val="en-US" w:eastAsia="zh-CN"/>
              </w:rPr>
              <w:t>焊接</w:t>
            </w:r>
            <w:r>
              <w:rPr>
                <w:rFonts w:hint="eastAsia" w:ascii="Times New Roman" w:hAnsi="Times New Roman" w:cs="Times New Roman"/>
                <w:lang w:eastAsia="zh-CN"/>
              </w:rPr>
              <w:t>）</w:t>
            </w:r>
            <w:r>
              <w:rPr>
                <w:rFonts w:hint="eastAsia" w:ascii="Times New Roman" w:hAnsi="Times New Roman" w:cs="Times New Roman"/>
              </w:rPr>
              <w:t>—表面处理</w:t>
            </w:r>
            <w:r>
              <w:rPr>
                <w:rFonts w:hint="eastAsia" w:ascii="Times New Roman" w:hAnsi="Times New Roman" w:cs="Times New Roman"/>
                <w:lang w:eastAsia="zh-CN"/>
              </w:rPr>
              <w:t>（外包）</w:t>
            </w:r>
            <w:r>
              <w:rPr>
                <w:rFonts w:hint="eastAsia" w:ascii="Times New Roman" w:hAnsi="Times New Roman" w:cs="Times New Roman"/>
              </w:rPr>
              <w:t>—装配；</w:t>
            </w:r>
          </w:p>
          <w:p>
            <w:pPr>
              <w:rPr>
                <w:rFonts w:hint="default" w:ascii="Times New Roman" w:hAnsi="Times New Roman" w:cs="Times New Roman"/>
                <w:lang w:val="en-US" w:eastAsia="zh-CN"/>
              </w:rPr>
            </w:pPr>
            <w:r>
              <w:rPr>
                <w:rFonts w:hint="eastAsia" w:ascii="Times New Roman" w:hAnsi="Times New Roman" w:cs="Times New Roman"/>
                <w:lang w:val="en-US" w:eastAsia="zh-CN"/>
              </w:rPr>
              <w:t>线路警示牌：</w:t>
            </w:r>
            <w:r>
              <w:rPr>
                <w:rFonts w:hint="eastAsia" w:ascii="Times New Roman" w:hAnsi="Times New Roman" w:cs="Times New Roman"/>
              </w:rPr>
              <w:t>下料—冲压</w:t>
            </w:r>
            <w:r>
              <w:rPr>
                <w:rFonts w:hint="eastAsia" w:ascii="Times New Roman" w:hAnsi="Times New Roman" w:cs="Times New Roman"/>
                <w:lang w:eastAsia="zh-CN"/>
              </w:rPr>
              <w:t>—贴膜</w:t>
            </w:r>
          </w:p>
          <w:p>
            <w:pPr>
              <w:rPr>
                <w:rFonts w:hint="eastAsia" w:ascii="Times New Roman" w:hAnsi="Times New Roman" w:cs="Times New Roman"/>
              </w:rPr>
            </w:pPr>
            <w:r>
              <w:rPr>
                <w:rFonts w:hint="eastAsia" w:ascii="Times New Roman" w:hAnsi="Times New Roman" w:cs="Times New Roman"/>
              </w:rPr>
              <w:t>钢绞线：打盘—绞合—成型；</w:t>
            </w:r>
          </w:p>
          <w:p>
            <w:r>
              <w:rPr>
                <w:rFonts w:hint="eastAsia" w:ascii="Times New Roman" w:hAnsi="Times New Roman" w:cs="Times New Roman"/>
              </w:rPr>
              <w:t>电话线：导线束绞—挤绝缘—检验—包装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2022年09月08日 上午至2022年09月08日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
              <w:rPr>
                <w:rFonts w:hint="eastAsia"/>
                <w:lang w:eastAsia="zh-CN"/>
              </w:rPr>
              <w:t>☑</w:t>
            </w:r>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bookmarkEnd w:id="24"/>
            <w:r>
              <w:rPr>
                <w:rFonts w:hint="eastAsia"/>
              </w:rPr>
              <w:t>次监督审核</w:t>
            </w:r>
            <w:bookmarkStart w:id="25" w:name="再认证勾选"/>
            <w:r>
              <w:rPr>
                <w:rFonts w:hint="eastAsia"/>
              </w:rPr>
              <w:t>□</w:t>
            </w:r>
            <w:bookmarkEnd w:id="25"/>
            <w:r>
              <w:rPr>
                <w:rFonts w:hint="eastAsia"/>
              </w:rPr>
              <w:t>再认证</w:t>
            </w:r>
            <w:r>
              <w:rPr>
                <w:rFonts w:hint="eastAsia"/>
                <w:lang w:eastAsia="zh-CN"/>
              </w:rPr>
              <w:t>☑</w:t>
            </w:r>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任丘市麻家坞镇南马庄村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通信光缆、塑料通信器材、钢绞线、通信铁件、电话线、通信箱体、线路铁件（电力铁附件）、线路警示牌、通信井具、电力管材（PE管材、PVC管材、MPP管材、CPVC管材、冷缩管、拉线保护套）、走线架、光缆保护盒的生产和销售及其相关的环境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14.02.01;14.02.03;17.06.01;17.10.02;17.12.03;17.12.05;19.11.01;19.11.02;19.11.03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有效至2023-04-16</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21"/>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tc>
        <w:tc>
          <w:tcPr>
            <w:tcW w:w="571" w:type="dxa"/>
            <w:shd w:val="clear" w:color="auto" w:fill="F3F3F3"/>
            <w:tcMar>
              <w:left w:w="57" w:type="dxa"/>
              <w:right w:w="57" w:type="dxa"/>
            </w:tcMar>
          </w:tcPr>
          <w:p>
            <w:r>
              <w:rPr>
                <w:rFonts w:hint="eastAsia"/>
              </w:rPr>
              <w:t>员工人数</w:t>
            </w:r>
          </w:p>
        </w:tc>
        <w:tc>
          <w:tcPr>
            <w:tcW w:w="1721" w:type="dxa"/>
            <w:shd w:val="clear" w:color="auto" w:fill="F3F3F3"/>
            <w:tcMar>
              <w:left w:w="57" w:type="dxa"/>
              <w:right w:w="57" w:type="dxa"/>
            </w:tcMar>
          </w:tcPr>
          <w:p>
            <w:r>
              <w:rPr>
                <w:rFonts w:hint="eastAsia"/>
              </w:rPr>
              <w:t>审核范围（产品和过程）</w:t>
            </w:r>
          </w:p>
        </w:tc>
        <w:tc>
          <w:tcPr>
            <w:tcW w:w="1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河北铭宇通信器材有限公司</w:t>
            </w:r>
            <w:r>
              <w:rPr>
                <w:rFonts w:hint="eastAsia"/>
                <w:lang w:val="en-US" w:eastAsia="zh-CN"/>
              </w:rPr>
              <w:t>/</w:t>
            </w:r>
            <w:r>
              <w:rPr>
                <w:rFonts w:hint="eastAsia"/>
                <w:lang w:val="de-DE" w:eastAsia="ja-JP"/>
              </w:rPr>
              <w:t>任丘市麻家坞镇南马庄村</w:t>
            </w:r>
          </w:p>
        </w:tc>
        <w:tc>
          <w:tcPr>
            <w:tcW w:w="2267" w:type="dxa"/>
          </w:tcPr>
          <w:p>
            <w:pPr>
              <w:rPr>
                <w:lang w:val="de-DE" w:eastAsia="ja-JP"/>
              </w:rPr>
            </w:pPr>
            <w:r>
              <w:rPr>
                <w:rFonts w:hint="eastAsia"/>
                <w:lang w:val="de-DE" w:eastAsia="ja-JP"/>
              </w:rPr>
              <w:t>任丘市麻家坞镇南马庄村</w:t>
            </w:r>
          </w:p>
        </w:tc>
        <w:tc>
          <w:tcPr>
            <w:tcW w:w="571" w:type="dxa"/>
            <w:vAlign w:val="center"/>
          </w:tcPr>
          <w:p>
            <w:pPr>
              <w:rPr>
                <w:rFonts w:hint="default" w:eastAsia="宋体"/>
                <w:lang w:val="en-US" w:eastAsia="zh-CN"/>
              </w:rPr>
            </w:pPr>
            <w:r>
              <w:rPr>
                <w:rFonts w:hint="eastAsia"/>
                <w:lang w:val="en-US" w:eastAsia="zh-CN"/>
              </w:rPr>
              <w:t>25</w:t>
            </w:r>
          </w:p>
        </w:tc>
        <w:tc>
          <w:tcPr>
            <w:tcW w:w="1721" w:type="dxa"/>
            <w:vAlign w:val="center"/>
          </w:tcPr>
          <w:p>
            <w:pPr>
              <w:rPr>
                <w:rFonts w:hint="default" w:eastAsia="宋体"/>
                <w:lang w:val="en-US" w:eastAsia="zh-CN"/>
              </w:rPr>
            </w:pPr>
            <w:r>
              <w:rPr>
                <w:rFonts w:hint="eastAsia"/>
                <w:lang w:val="en-US" w:eastAsia="zh-CN"/>
              </w:rPr>
              <w:t>见上</w:t>
            </w:r>
          </w:p>
        </w:tc>
        <w:tc>
          <w:tcPr>
            <w:tcW w:w="1751" w:type="dxa"/>
            <w:vAlign w:val="center"/>
          </w:tcPr>
          <w:p>
            <w:pPr>
              <w:rPr>
                <w:rFonts w:hint="default" w:eastAsia="宋体"/>
                <w:lang w:val="en-US" w:eastAsia="zh-CN"/>
              </w:rPr>
            </w:pPr>
            <w:r>
              <w:rPr>
                <w:rFonts w:hint="eastAsia"/>
                <w:lang w:val="en-US" w:eastAsia="zh-CN"/>
              </w:rPr>
              <w:t>GB/T24001-2016</w:t>
            </w: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21"/>
        <w:gridCol w:w="3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521" w:type="dxa"/>
            <w:vAlign w:val="center"/>
          </w:tcPr>
          <w:p>
            <w:r>
              <w:rPr>
                <w:rFonts w:hint="eastAsia"/>
              </w:rPr>
              <w:t>审核员注册证书号</w:t>
            </w:r>
          </w:p>
        </w:tc>
        <w:tc>
          <w:tcPr>
            <w:tcW w:w="3528"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2521" w:type="dxa"/>
            <w:vAlign w:val="center"/>
          </w:tcPr>
          <w:p>
            <w:r>
              <w:t>2020-N1EMS-3022240</w:t>
            </w:r>
          </w:p>
        </w:tc>
        <w:tc>
          <w:tcPr>
            <w:tcW w:w="3528" w:type="dxa"/>
            <w:vAlign w:val="center"/>
          </w:tcPr>
          <w:p>
            <w:r>
              <w:t>14.02.01,14.02.03,17.06.01,17.10.02,17.12.03,17.12.05,19.11.02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2521" w:type="dxa"/>
            <w:vAlign w:val="center"/>
          </w:tcPr>
          <w:p>
            <w:r>
              <w:t>2020-N1EMS-1263722</w:t>
            </w:r>
          </w:p>
        </w:tc>
        <w:tc>
          <w:tcPr>
            <w:tcW w:w="3528" w:type="dxa"/>
            <w:vAlign w:val="center"/>
          </w:tcPr>
          <w:p>
            <w:r>
              <w:t>14.02.01,14.02.03,17.06.01,17.10.02,17.12.03,17.12.05,19.11.01,19.11.02,19.11.03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521" w:type="dxa"/>
            <w:vAlign w:val="center"/>
          </w:tcPr>
          <w:p>
            <w:r>
              <w:rPr>
                <w:rFonts w:hint="eastAsia"/>
              </w:rPr>
              <w:t>工作单位</w:t>
            </w:r>
          </w:p>
        </w:tc>
        <w:tc>
          <w:tcPr>
            <w:tcW w:w="3528"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521" w:type="dxa"/>
            <w:vAlign w:val="center"/>
          </w:tcPr>
          <w:p/>
        </w:tc>
        <w:tc>
          <w:tcPr>
            <w:tcW w:w="3528"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管代及各部门负责人变更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变更为</w:t>
            </w:r>
            <w:r>
              <w:t>通信光缆、塑料通信器材、钢绞线、通信铁件、电话线、通信箱体、线路铁件（电力铁附件）、线路警示牌、通信井具、电力管材（PE管材、PVC管材、MPP管材、CPVC管材、冷缩管、拉线保护套）、走线架、光缆保护盒的生产和销售及其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default" w:eastAsia="宋体"/>
                <w:lang w:val="en-US" w:eastAsia="zh-CN"/>
              </w:rPr>
            </w:pPr>
            <w:r>
              <w:rPr>
                <w:rFonts w:hint="eastAsia"/>
                <w:lang w:val="en-US" w:eastAsia="zh-CN"/>
              </w:rPr>
              <w:t>销售变生产，见流程图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45720</wp:posOffset>
                  </wp:positionH>
                  <wp:positionV relativeFrom="paragraph">
                    <wp:posOffset>287655</wp:posOffset>
                  </wp:positionV>
                  <wp:extent cx="1116330" cy="53721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116330" cy="53721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2022年9月8日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sz w:val="21"/>
                <w:szCs w:val="21"/>
              </w:rPr>
              <w:t>质量为本、规范生产、安全第一、保障健康、遵纪守法、预防污染、持续改进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生产技术部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火灾</w:t>
                  </w:r>
                  <w:r>
                    <w:rPr>
                      <w:rFonts w:hint="eastAsia"/>
                      <w:lang w:val="en-US" w:eastAsia="zh-CN"/>
                    </w:rPr>
                    <w:t>发生的风险</w:t>
                  </w:r>
                  <w:r>
                    <w:rPr>
                      <w:rFonts w:hint="eastAsia"/>
                      <w:sz w:val="21"/>
                      <w:szCs w:val="21"/>
                      <w:lang w:eastAsia="zh-CN"/>
                    </w:rPr>
                    <w:t>；</w:t>
                  </w:r>
                </w:p>
              </w:tc>
              <w:tc>
                <w:tcPr>
                  <w:tcW w:w="3965" w:type="dxa"/>
                </w:tcPr>
                <w:p>
                  <w:pPr>
                    <w:shd w:val="clear" w:color="auto" w:fill="EBF1DE" w:themeFill="accent3" w:themeFillTint="32"/>
                  </w:pPr>
                  <w:r>
                    <w:rPr>
                      <w:rFonts w:hint="eastAsia"/>
                      <w:sz w:val="21"/>
                      <w:szCs w:val="21"/>
                      <w:lang w:val="en-US" w:eastAsia="zh-CN"/>
                    </w:rPr>
                    <w:t>制定应急预案并进行演练、配置消防器材并定期进行检查</w:t>
                  </w:r>
                  <w:r>
                    <w:rPr>
                      <w:rFonts w:hint="eastAsia"/>
                      <w:sz w:val="21"/>
                      <w:szCs w:val="21"/>
                    </w:rPr>
                    <w:t>。</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环保设备故障</w:t>
                  </w:r>
                </w:p>
              </w:tc>
              <w:tc>
                <w:tcPr>
                  <w:tcW w:w="3965" w:type="dxa"/>
                </w:tcPr>
                <w:p>
                  <w:pPr>
                    <w:shd w:val="clear" w:color="auto" w:fill="EBF1DE" w:themeFill="accent3" w:themeFillTint="32"/>
                    <w:rPr>
                      <w:rFonts w:hint="default" w:eastAsia="宋体"/>
                      <w:lang w:val="en-US" w:eastAsia="zh-CN"/>
                    </w:rPr>
                  </w:pPr>
                  <w:r>
                    <w:rPr>
                      <w:rFonts w:hint="eastAsia"/>
                      <w:lang w:val="en-US" w:eastAsia="zh-CN"/>
                    </w:rPr>
                    <w:t>定期维护保养</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2018年11月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sz w:val="21"/>
                      <w:szCs w:val="21"/>
                      <w:lang w:val="en-US" w:eastAsia="zh-CN"/>
                    </w:rPr>
                    <w:t>1.固体废物100%分类收集处置；</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配置危废间、固废分类装置，制定管理方案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21"/>
                      <w:szCs w:val="21"/>
                      <w:lang w:val="en-US" w:eastAsia="zh-CN"/>
                    </w:rPr>
                    <w:t>2.杜绝火灾事故发生</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配置灭火器，制定应急预案并进行演练，对人员进行培训</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3、废气、噪声达标排放</w:t>
                  </w:r>
                </w:p>
              </w:tc>
              <w:tc>
                <w:tcPr>
                  <w:tcW w:w="3136" w:type="dxa"/>
                  <w:shd w:val="clear" w:color="auto" w:fill="auto"/>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对环保设备进行维护保养，制定管理方案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u w:val="single"/>
                <w:lang w:val="en-US" w:eastAsia="zh-CN"/>
              </w:rPr>
            </w:pPr>
            <w:r>
              <w:rPr>
                <w:rFonts w:hint="eastAsia"/>
              </w:rPr>
              <w:t>主要生产设备有：</w:t>
            </w:r>
            <w:r>
              <w:rPr>
                <w:rFonts w:hint="eastAsia"/>
                <w:u w:val="single"/>
                <w:lang w:val="en-US" w:eastAsia="zh-CN"/>
              </w:rPr>
              <w:t>冲压件、覆膜机、剪板机、挤出机</w:t>
            </w:r>
          </w:p>
          <w:p>
            <w:pPr>
              <w:shd w:val="clear" w:color="auto" w:fill="EBF1DE" w:themeFill="accent3" w:themeFillTint="32"/>
              <w:rPr>
                <w:rFonts w:hint="default" w:eastAsia="宋体"/>
                <w:u w:val="single"/>
                <w:lang w:val="en-US" w:eastAsia="zh-CN"/>
              </w:rPr>
            </w:pPr>
            <w:bookmarkStart w:id="31" w:name="_GoBack"/>
            <w:bookmarkEnd w:id="31"/>
            <w:r>
              <w:rPr>
                <w:rFonts w:hint="eastAsia"/>
              </w:rPr>
              <w:t>主要环保设备有：</w:t>
            </w:r>
            <w:r>
              <w:rPr>
                <w:rFonts w:hint="eastAsia"/>
                <w:u w:val="single"/>
                <w:lang w:val="en-US" w:eastAsia="zh-CN"/>
              </w:rPr>
              <w:t>灭火器、除尘器、喷淋塔</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镀锌</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对环保设备进行维护保养，制定管理方案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lang w:val="en-US" w:eastAsia="zh-CN"/>
                    </w:rPr>
                    <w:t>对环保设备进行维护保养，制定管理方案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配置危废间、固废分类装置，制定管理方案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配置灭火器，制定应急预案并进行演练，对人员进行培训</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14</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t>20</w:t>
            </w:r>
            <w:r>
              <w:rPr>
                <w:rFonts w:hint="eastAsia"/>
                <w:lang w:val="en-US" w:eastAsia="zh-CN"/>
              </w:rPr>
              <w:t>22</w:t>
            </w:r>
            <w:r>
              <w:rPr>
                <w:rFonts w:hint="eastAsia" w:cs="宋体"/>
              </w:rPr>
              <w:t>年</w:t>
            </w:r>
            <w:r>
              <w:rPr>
                <w:rFonts w:hint="eastAsia" w:cs="宋体"/>
                <w:lang w:val="en-US" w:eastAsia="zh-CN"/>
              </w:rPr>
              <w:t>7</w:t>
            </w:r>
            <w:r>
              <w:rPr>
                <w:rFonts w:hint="eastAsia" w:cs="宋体"/>
              </w:rPr>
              <w:t>月</w:t>
            </w:r>
            <w:r>
              <w:rPr>
                <w:rFonts w:hint="eastAsia"/>
                <w:lang w:val="en-US" w:eastAsia="zh-CN"/>
              </w:rPr>
              <w:t>28</w:t>
            </w:r>
            <w:r>
              <w:rPr>
                <w:rFonts w:hint="eastAsia" w:cs="宋体"/>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JQ（2022）-J630</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15-16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43777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2022-09-16T06:57:35Z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