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p>
      <w:pPr>
        <w:pStyle w:val="2"/>
        <w:rPr>
          <w:rFonts w:asciiTheme="minorEastAsia" w:hAnsiTheme="minorEastAsia" w:eastAsiaTheme="minorEastAsia"/>
          <w:szCs w:val="21"/>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2"/>
        <w:gridCol w:w="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过程与活动、</w:t>
            </w:r>
          </w:p>
          <w:p>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抽样计划</w:t>
            </w:r>
          </w:p>
        </w:tc>
        <w:tc>
          <w:tcPr>
            <w:tcW w:w="960"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涉及</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条款</w:t>
            </w:r>
          </w:p>
        </w:tc>
        <w:tc>
          <w:tcPr>
            <w:tcW w:w="10942" w:type="dxa"/>
            <w:vAlign w:val="center"/>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受审核部门：</w:t>
            </w:r>
            <w:r>
              <w:rPr>
                <w:rFonts w:hint="eastAsia" w:asciiTheme="minorEastAsia" w:hAnsiTheme="minorEastAsia" w:eastAsiaTheme="minorEastAsia"/>
                <w:color w:val="auto"/>
                <w:szCs w:val="21"/>
                <w:lang w:eastAsia="zh-CN"/>
              </w:rPr>
              <w:t>采购部</w:t>
            </w:r>
            <w:r>
              <w:rPr>
                <w:rFonts w:hint="eastAsia" w:asciiTheme="minorEastAsia" w:hAnsiTheme="minorEastAsia" w:eastAsiaTheme="minorEastAsia"/>
                <w:color w:val="auto"/>
                <w:szCs w:val="21"/>
              </w:rPr>
              <w:t xml:space="preserve">    主管领导：</w:t>
            </w:r>
            <w:r>
              <w:rPr>
                <w:rFonts w:hint="eastAsia" w:asciiTheme="minorEastAsia" w:hAnsiTheme="minorEastAsia" w:eastAsiaTheme="minorEastAsia"/>
                <w:color w:val="auto"/>
                <w:szCs w:val="21"/>
                <w:lang w:eastAsia="zh-CN"/>
              </w:rPr>
              <w:t>王海彦</w:t>
            </w:r>
            <w:r>
              <w:rPr>
                <w:rFonts w:hint="eastAsia" w:asciiTheme="minorEastAsia" w:hAnsiTheme="minorEastAsia" w:eastAsiaTheme="minorEastAsia"/>
                <w:color w:val="auto"/>
                <w:szCs w:val="21"/>
              </w:rPr>
              <w:t xml:space="preserve">            陪同人员：</w:t>
            </w:r>
            <w:r>
              <w:rPr>
                <w:rFonts w:hint="eastAsia" w:asciiTheme="minorEastAsia" w:hAnsiTheme="minorEastAsia" w:eastAsiaTheme="minorEastAsia"/>
                <w:color w:val="auto"/>
                <w:szCs w:val="21"/>
                <w:lang w:eastAsia="zh-CN"/>
              </w:rPr>
              <w:t>段文涛</w:t>
            </w:r>
          </w:p>
        </w:tc>
        <w:tc>
          <w:tcPr>
            <w:tcW w:w="647" w:type="dxa"/>
            <w:vMerge w:val="restart"/>
            <w:vAlign w:val="center"/>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942" w:type="dxa"/>
            <w:vAlign w:val="center"/>
          </w:tcPr>
          <w:p>
            <w:pPr>
              <w:snapToGrid w:val="0"/>
              <w:spacing w:line="320" w:lineRule="exact"/>
              <w:rPr>
                <w:rFonts w:hint="default" w:asciiTheme="minorEastAsia" w:hAnsiTheme="minorEastAsia" w:eastAsiaTheme="minorEastAsia"/>
                <w:color w:val="auto"/>
                <w:szCs w:val="21"/>
                <w:lang w:val="en-US"/>
              </w:rPr>
            </w:pPr>
            <w:r>
              <w:rPr>
                <w:rFonts w:hint="eastAsia" w:asciiTheme="minorEastAsia" w:hAnsiTheme="minorEastAsia" w:eastAsiaTheme="minorEastAsia"/>
                <w:color w:val="auto"/>
                <w:szCs w:val="21"/>
              </w:rPr>
              <w:t>审核员： 王志慧          审核时间：</w:t>
            </w:r>
            <w:r>
              <w:rPr>
                <w:rFonts w:hint="eastAsia" w:asciiTheme="minorEastAsia" w:hAnsiTheme="minorEastAsia" w:eastAsiaTheme="minorEastAsia"/>
                <w:b/>
                <w:bCs/>
                <w:sz w:val="18"/>
                <w:szCs w:val="18"/>
                <w:lang w:eastAsia="zh-CN"/>
              </w:rPr>
              <w:t>2</w:t>
            </w:r>
            <w:r>
              <w:rPr>
                <w:rFonts w:hint="eastAsia" w:asciiTheme="minorEastAsia" w:hAnsiTheme="minorEastAsia" w:eastAsiaTheme="minorEastAsia"/>
                <w:b/>
                <w:bCs/>
                <w:sz w:val="18"/>
                <w:szCs w:val="18"/>
                <w:lang w:val="en-US" w:eastAsia="zh-CN"/>
              </w:rPr>
              <w:t>020</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 xml:space="preserve">12    </w:t>
            </w:r>
            <w:r>
              <w:rPr>
                <w:rFonts w:asciiTheme="minorEastAsia" w:hAnsiTheme="minorEastAsia" w:eastAsiaTheme="minorEastAsia"/>
                <w:b/>
                <w:bCs/>
                <w:sz w:val="18"/>
                <w:szCs w:val="18"/>
              </w:rPr>
              <w:t>8</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asciiTheme="minorEastAsia" w:hAnsiTheme="minorEastAsia" w:eastAsiaTheme="minorEastAsia"/>
                <w:b/>
                <w:bCs/>
                <w:sz w:val="18"/>
                <w:szCs w:val="18"/>
              </w:rPr>
              <w:t>00</w:t>
            </w:r>
            <w:r>
              <w:rPr>
                <w:rFonts w:hint="eastAsia" w:asciiTheme="minorEastAsia" w:hAnsiTheme="minorEastAsia" w:eastAsiaTheme="minorEastAsia"/>
                <w:b/>
                <w:bCs/>
                <w:sz w:val="18"/>
                <w:szCs w:val="18"/>
                <w:lang w:val="en-US" w:eastAsia="zh-CN"/>
              </w:rPr>
              <w:t xml:space="preserve">   午餐30分钟  </w:t>
            </w:r>
            <w:r>
              <w:rPr>
                <w:rFonts w:asciiTheme="minorEastAsia" w:hAnsiTheme="minorEastAsia" w:eastAsiaTheme="minorEastAsia"/>
                <w:b/>
                <w:bCs/>
                <w:sz w:val="18"/>
                <w:szCs w:val="18"/>
              </w:rPr>
              <w:t>1</w:t>
            </w:r>
            <w:r>
              <w:rPr>
                <w:rFonts w:hint="eastAsia" w:asciiTheme="minorEastAsia" w:hAnsiTheme="minorEastAsia" w:eastAsiaTheme="minorEastAsia"/>
                <w:b/>
                <w:bCs/>
                <w:sz w:val="18"/>
                <w:szCs w:val="18"/>
                <w:lang w:val="en-US" w:eastAsia="zh-CN"/>
              </w:rPr>
              <w:t>2</w:t>
            </w:r>
            <w:r>
              <w:rPr>
                <w:rFonts w:hint="eastAsia" w:asciiTheme="minorEastAsia" w:hAnsiTheme="minorEastAsia" w:eastAsiaTheme="minorEastAsia"/>
                <w:b/>
                <w:bCs/>
                <w:sz w:val="18"/>
                <w:szCs w:val="18"/>
              </w:rPr>
              <w:t>:</w:t>
            </w:r>
            <w:r>
              <w:rPr>
                <w:rFonts w:hint="eastAsia" w:asciiTheme="minorEastAsia" w:hAnsiTheme="minorEastAsia" w:eastAsiaTheme="minorEastAsia"/>
                <w:b/>
                <w:bCs/>
                <w:sz w:val="18"/>
                <w:szCs w:val="18"/>
                <w:lang w:val="en-US" w:eastAsia="zh-CN"/>
              </w:rPr>
              <w:t>3</w:t>
            </w:r>
            <w:r>
              <w:rPr>
                <w:rFonts w:asciiTheme="minorEastAsia" w:hAnsiTheme="minorEastAsia" w:eastAsiaTheme="minorEastAsia"/>
                <w:b/>
                <w:bCs/>
                <w:sz w:val="18"/>
                <w:szCs w:val="18"/>
              </w:rPr>
              <w:t>0</w:t>
            </w:r>
            <w:r>
              <w:rPr>
                <w:rFonts w:hint="eastAsia" w:asciiTheme="minorEastAsia" w:hAnsiTheme="minorEastAsia" w:eastAsiaTheme="minorEastAsia"/>
                <w:b/>
                <w:bCs/>
                <w:sz w:val="18"/>
                <w:szCs w:val="18"/>
                <w:lang w:val="en-US" w:eastAsia="zh-CN"/>
              </w:rPr>
              <w:t>-17：00</w:t>
            </w:r>
          </w:p>
        </w:tc>
        <w:tc>
          <w:tcPr>
            <w:tcW w:w="647"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color w:val="auto"/>
                <w:szCs w:val="21"/>
              </w:rPr>
            </w:pPr>
          </w:p>
        </w:tc>
        <w:tc>
          <w:tcPr>
            <w:tcW w:w="960" w:type="dxa"/>
            <w:vMerge w:val="continue"/>
            <w:vAlign w:val="center"/>
          </w:tcPr>
          <w:p>
            <w:pPr>
              <w:rPr>
                <w:rFonts w:asciiTheme="minorEastAsia" w:hAnsiTheme="minorEastAsia" w:eastAsiaTheme="minorEastAsia"/>
                <w:color w:val="auto"/>
                <w:szCs w:val="21"/>
              </w:rPr>
            </w:pPr>
          </w:p>
        </w:tc>
        <w:tc>
          <w:tcPr>
            <w:tcW w:w="10942" w:type="dxa"/>
            <w:vAlign w:val="center"/>
          </w:tcPr>
          <w:p>
            <w:pPr>
              <w:spacing w:line="300" w:lineRule="exact"/>
              <w:rPr>
                <w:rFonts w:ascii="宋体" w:hAnsi="宋体"/>
                <w:b/>
                <w:bCs/>
                <w:color w:val="auto"/>
                <w:szCs w:val="21"/>
              </w:rPr>
            </w:pPr>
            <w:r>
              <w:rPr>
                <w:rFonts w:hint="eastAsia" w:asciiTheme="minorEastAsia" w:hAnsiTheme="minorEastAsia" w:eastAsiaTheme="minorEastAsia"/>
                <w:color w:val="auto"/>
                <w:szCs w:val="21"/>
              </w:rPr>
              <w:t>审核条款：</w:t>
            </w:r>
            <w:r>
              <w:rPr>
                <w:rFonts w:hint="eastAsia" w:ascii="宋体" w:hAnsi="宋体"/>
                <w:b/>
                <w:bCs/>
                <w:color w:val="auto"/>
                <w:szCs w:val="21"/>
              </w:rPr>
              <w:t>Q/J ：5.3(4.3)/6.2（3.2）/8.4（9.1-9.3、8.1-8.4）</w:t>
            </w:r>
            <w:r>
              <w:rPr>
                <w:rFonts w:ascii="宋体" w:hAnsi="宋体"/>
                <w:b/>
                <w:bCs/>
                <w:color w:val="auto"/>
                <w:szCs w:val="21"/>
              </w:rPr>
              <w:t xml:space="preserve"> </w:t>
            </w:r>
          </w:p>
          <w:p>
            <w:pPr>
              <w:spacing w:line="300" w:lineRule="exact"/>
              <w:rPr>
                <w:rFonts w:ascii="宋体" w:hAnsi="宋体"/>
                <w:b/>
                <w:bCs/>
                <w:color w:val="auto"/>
                <w:szCs w:val="21"/>
              </w:rPr>
            </w:pPr>
            <w:r>
              <w:rPr>
                <w:rFonts w:ascii="宋体" w:hAnsi="宋体"/>
                <w:b/>
                <w:bCs/>
                <w:color w:val="auto"/>
                <w:szCs w:val="21"/>
              </w:rPr>
              <w:t>E:5.3/6.2/6.1.2/8.1/8.2</w:t>
            </w:r>
          </w:p>
          <w:p>
            <w:pPr>
              <w:pStyle w:val="2"/>
              <w:rPr>
                <w:rFonts w:asciiTheme="minorEastAsia" w:hAnsiTheme="minorEastAsia" w:eastAsiaTheme="minorEastAsia"/>
                <w:color w:val="auto"/>
                <w:szCs w:val="21"/>
              </w:rPr>
            </w:pPr>
            <w:r>
              <w:rPr>
                <w:rFonts w:ascii="宋体" w:hAnsi="宋体"/>
                <w:b/>
                <w:color w:val="auto"/>
                <w:szCs w:val="21"/>
              </w:rPr>
              <w:t>O:</w:t>
            </w:r>
            <w:r>
              <w:rPr>
                <w:rFonts w:hint="eastAsia" w:ascii="宋体" w:hAnsi="宋体" w:cs="宋体"/>
                <w:b/>
                <w:color w:val="auto"/>
                <w:szCs w:val="21"/>
              </w:rPr>
              <w:t xml:space="preserve"> 5.3/5.4/6.2/8.1.4/8.2</w:t>
            </w:r>
          </w:p>
        </w:tc>
        <w:tc>
          <w:tcPr>
            <w:tcW w:w="647" w:type="dxa"/>
            <w:vMerge w:val="continue"/>
          </w:tcPr>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组织的角色、职责和权限</w:t>
            </w:r>
          </w:p>
          <w:p>
            <w:pPr>
              <w:adjustRightInd w:val="0"/>
              <w:snapToGrid w:val="0"/>
              <w:rPr>
                <w:rFonts w:cs="新宋体" w:asciiTheme="minorEastAsia" w:hAnsiTheme="minorEastAsia" w:eastAsiaTheme="minorEastAsia"/>
                <w:color w:val="auto"/>
                <w:szCs w:val="21"/>
              </w:rPr>
            </w:pPr>
          </w:p>
        </w:tc>
        <w:tc>
          <w:tcPr>
            <w:tcW w:w="960" w:type="dxa"/>
          </w:tcPr>
          <w:p>
            <w:pPr>
              <w:rPr>
                <w:rFonts w:asciiTheme="minorEastAsia" w:hAnsiTheme="minorEastAsia" w:eastAsiaTheme="minorEastAsia"/>
                <w:color w:val="auto"/>
                <w:szCs w:val="21"/>
              </w:rPr>
            </w:pPr>
            <w:r>
              <w:rPr>
                <w:rFonts w:hint="eastAsia" w:cs="新宋体" w:asciiTheme="minorEastAsia" w:hAnsiTheme="minorEastAsia" w:eastAsiaTheme="minorEastAsia"/>
                <w:color w:val="auto"/>
                <w:szCs w:val="21"/>
              </w:rPr>
              <w:t>QE</w:t>
            </w:r>
            <w:r>
              <w:rPr>
                <w:rFonts w:cs="新宋体" w:asciiTheme="minorEastAsia" w:hAnsiTheme="minorEastAsia" w:eastAsiaTheme="minorEastAsia"/>
                <w:color w:val="auto"/>
                <w:szCs w:val="21"/>
              </w:rPr>
              <w:t>O</w:t>
            </w:r>
            <w:r>
              <w:rPr>
                <w:rFonts w:hint="eastAsia" w:cs="新宋体" w:asciiTheme="minorEastAsia" w:hAnsiTheme="minorEastAsia" w:eastAsiaTheme="minorEastAsia"/>
                <w:color w:val="auto"/>
                <w:szCs w:val="21"/>
              </w:rPr>
              <w:t>5.3；</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J</w:t>
            </w:r>
            <w:r>
              <w:rPr>
                <w:rFonts w:asciiTheme="minorEastAsia" w:hAnsiTheme="minorEastAsia" w:eastAsiaTheme="minorEastAsia"/>
                <w:color w:val="auto"/>
                <w:szCs w:val="21"/>
              </w:rPr>
              <w:t>4.3</w:t>
            </w:r>
          </w:p>
        </w:tc>
        <w:tc>
          <w:tcPr>
            <w:tcW w:w="10942" w:type="dxa"/>
          </w:tcPr>
          <w:p>
            <w:pPr>
              <w:spacing w:line="360" w:lineRule="auto"/>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与</w:t>
            </w:r>
            <w:r>
              <w:rPr>
                <w:rFonts w:hint="eastAsia" w:cs="宋体" w:asciiTheme="minorEastAsia" w:hAnsiTheme="minorEastAsia" w:eastAsiaTheme="minorEastAsia"/>
                <w:color w:val="auto"/>
                <w:szCs w:val="21"/>
                <w:lang w:eastAsia="zh-CN"/>
              </w:rPr>
              <w:t>采购部</w:t>
            </w:r>
            <w:r>
              <w:rPr>
                <w:rFonts w:hint="eastAsia" w:cs="宋体" w:asciiTheme="minorEastAsia" w:hAnsiTheme="minorEastAsia" w:eastAsiaTheme="minorEastAsia"/>
                <w:color w:val="auto"/>
                <w:szCs w:val="21"/>
                <w:lang w:val="en-US" w:eastAsia="zh-CN"/>
              </w:rPr>
              <w:t>主管</w:t>
            </w:r>
            <w:r>
              <w:rPr>
                <w:rFonts w:hint="eastAsia" w:asciiTheme="minorEastAsia" w:hAnsiTheme="minorEastAsia" w:eastAsiaTheme="minorEastAsia"/>
                <w:color w:val="auto"/>
                <w:szCs w:val="21"/>
                <w:lang w:eastAsia="zh-CN"/>
              </w:rPr>
              <w:t>王海彦</w:t>
            </w:r>
            <w:r>
              <w:rPr>
                <w:rFonts w:hint="eastAsia" w:cs="宋体" w:asciiTheme="minorEastAsia" w:hAnsiTheme="minorEastAsia" w:eastAsiaTheme="minorEastAsia"/>
                <w:color w:val="auto"/>
                <w:szCs w:val="21"/>
                <w:lang w:val="en-US" w:eastAsia="zh-CN"/>
              </w:rPr>
              <w:t>沟通，</w:t>
            </w:r>
            <w:r>
              <w:rPr>
                <w:rFonts w:hint="eastAsia" w:cs="宋体" w:asciiTheme="minorEastAsia" w:hAnsiTheme="minorEastAsia" w:eastAsiaTheme="minorEastAsia"/>
                <w:color w:val="auto"/>
                <w:szCs w:val="21"/>
              </w:rPr>
              <w:t>岗位职责和权限如下：</w:t>
            </w:r>
          </w:p>
          <w:p>
            <w:pPr>
              <w:spacing w:line="360" w:lineRule="auto"/>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负责工程主要物资的采购，对工程主要物资供方的评定工作，选择确定合格的供方，确保所采购产品符合规定的要求；</w:t>
            </w:r>
            <w:r>
              <w:rPr>
                <w:rFonts w:hint="eastAsia" w:cs="宋体" w:asciiTheme="minorEastAsia" w:hAnsiTheme="minorEastAsia" w:eastAsiaTheme="minorEastAsia"/>
                <w:color w:val="auto"/>
                <w:szCs w:val="21"/>
              </w:rPr>
              <w:t>负责绿色环保材料市场信息收集、整理、分析；回访和顾客满意度调查；</w:t>
            </w:r>
            <w:r>
              <w:rPr>
                <w:rFonts w:cs="宋体" w:asciiTheme="minorEastAsia" w:hAnsiTheme="minorEastAsia" w:eastAsiaTheme="minorEastAsia"/>
                <w:color w:val="auto"/>
                <w:szCs w:val="21"/>
              </w:rPr>
              <w:t>负责本部门的环境因素识别，完成本部门目标、指标和环境管理方案的实施；</w:t>
            </w:r>
            <w:r>
              <w:rPr>
                <w:rFonts w:hint="eastAsia" w:cs="宋体" w:asciiTheme="minorEastAsia" w:hAnsiTheme="minorEastAsia" w:eastAsiaTheme="minorEastAsia"/>
                <w:color w:val="auto"/>
                <w:szCs w:val="21"/>
              </w:rPr>
              <w:t>负责对本部门的危险源进行辨识、风险评价和控制措施的确定，提出职业健康安全管理方案并实施。</w:t>
            </w:r>
          </w:p>
          <w:p>
            <w:pPr>
              <w:spacing w:line="400" w:lineRule="exac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w:t>
            </w:r>
          </w:p>
          <w:p>
            <w:pPr>
              <w:widowControl/>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lang w:eastAsia="zh-CN"/>
              </w:rPr>
              <w:t>采购部</w:t>
            </w:r>
            <w:r>
              <w:rPr>
                <w:rFonts w:hint="eastAsia" w:asciiTheme="minorEastAsia" w:hAnsiTheme="minorEastAsia" w:eastAsiaTheme="minorEastAsia"/>
                <w:color w:val="auto"/>
                <w:szCs w:val="21"/>
              </w:rPr>
              <w:t>负责人对部门职责清楚。</w:t>
            </w:r>
          </w:p>
        </w:tc>
        <w:tc>
          <w:tcPr>
            <w:tcW w:w="6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asciiTheme="minorEastAsia" w:hAnsiTheme="minorEastAsia" w:eastAsiaTheme="minorEastAsia"/>
                <w:color w:val="auto"/>
                <w:szCs w:val="21"/>
              </w:rPr>
            </w:pPr>
          </w:p>
          <w:p>
            <w:pPr>
              <w:rPr>
                <w:rFonts w:asciiTheme="minorEastAsia" w:hAnsiTheme="minorEastAsia" w:eastAsiaTheme="minorEastAsia"/>
                <w:color w:val="auto"/>
                <w:szCs w:val="21"/>
              </w:rPr>
            </w:pP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rPr>
                <w:rFonts w:asciiTheme="minorEastAsia" w:hAnsiTheme="minorEastAsia" w:eastAsiaTheme="minorEastAsia"/>
                <w:b/>
                <w:color w:val="auto"/>
                <w:szCs w:val="21"/>
              </w:rPr>
            </w:pPr>
            <w:r>
              <w:rPr>
                <w:rFonts w:hint="eastAsia" w:cs="新宋体" w:asciiTheme="minorEastAsia" w:hAnsiTheme="minorEastAsia" w:eastAsiaTheme="minorEastAsia"/>
                <w:color w:val="auto"/>
                <w:szCs w:val="21"/>
              </w:rPr>
              <w:t>目标及其实现的策划</w:t>
            </w:r>
          </w:p>
        </w:tc>
        <w:tc>
          <w:tcPr>
            <w:tcW w:w="96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QEO6.2</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J</w:t>
            </w:r>
            <w:r>
              <w:rPr>
                <w:rFonts w:asciiTheme="minorEastAsia" w:hAnsiTheme="minorEastAsia" w:eastAsiaTheme="minorEastAsia"/>
                <w:color w:val="auto"/>
                <w:szCs w:val="21"/>
              </w:rPr>
              <w:t>3.2</w:t>
            </w:r>
          </w:p>
        </w:tc>
        <w:tc>
          <w:tcPr>
            <w:tcW w:w="10942" w:type="dxa"/>
          </w:tcPr>
          <w:p>
            <w:pPr>
              <w:spacing w:line="400" w:lineRule="exact"/>
              <w:rPr>
                <w:rFonts w:asciiTheme="minorEastAsia" w:hAnsiTheme="minorEastAsia" w:eastAsiaTheme="minorEastAsia"/>
                <w:color w:val="auto"/>
                <w:szCs w:val="21"/>
              </w:rPr>
            </w:pPr>
            <w:r>
              <w:rPr>
                <w:rFonts w:hint="eastAsia" w:cs="Arial" w:asciiTheme="minorEastAsia" w:hAnsiTheme="minorEastAsia" w:eastAsiaTheme="minorEastAsia"/>
                <w:iCs/>
                <w:color w:val="auto"/>
                <w:szCs w:val="21"/>
              </w:rPr>
              <w:t>查</w:t>
            </w:r>
            <w:r>
              <w:rPr>
                <w:rFonts w:hint="eastAsia" w:cs="Arial" w:asciiTheme="minorEastAsia" w:hAnsiTheme="minorEastAsia" w:eastAsiaTheme="minorEastAsia"/>
                <w:iCs/>
                <w:color w:val="auto"/>
                <w:szCs w:val="21"/>
                <w:lang w:eastAsia="zh-CN"/>
              </w:rPr>
              <w:t>采购部</w:t>
            </w:r>
            <w:r>
              <w:rPr>
                <w:rFonts w:hint="eastAsia" w:cs="Arial" w:asciiTheme="minorEastAsia" w:hAnsiTheme="minorEastAsia" w:eastAsiaTheme="minorEastAsia"/>
                <w:iCs/>
                <w:color w:val="auto"/>
                <w:szCs w:val="21"/>
              </w:rPr>
              <w:t>质量、环境、职业健康安全</w:t>
            </w:r>
            <w:r>
              <w:rPr>
                <w:rFonts w:hint="eastAsia" w:asciiTheme="minorEastAsia" w:hAnsiTheme="minorEastAsia" w:eastAsiaTheme="minorEastAsia"/>
                <w:color w:val="auto"/>
                <w:szCs w:val="21"/>
              </w:rPr>
              <w:t xml:space="preserve">目标：          </w:t>
            </w:r>
          </w:p>
          <w:p>
            <w:pPr>
              <w:pStyle w:val="2"/>
              <w:ind w:firstLine="920" w:firstLineChars="400"/>
              <w:rPr>
                <w:rFonts w:hint="eastAsia"/>
                <w:color w:val="auto"/>
                <w:szCs w:val="21"/>
              </w:rPr>
            </w:pPr>
            <w:r>
              <w:rPr>
                <w:rFonts w:hint="eastAsia"/>
                <w:color w:val="auto"/>
                <w:szCs w:val="21"/>
              </w:rPr>
              <w:t>供方评价执行率100%</w:t>
            </w:r>
          </w:p>
          <w:p>
            <w:pPr>
              <w:pStyle w:val="2"/>
              <w:ind w:firstLine="920" w:firstLineChars="400"/>
              <w:rPr>
                <w:rFonts w:hint="eastAsia"/>
                <w:color w:val="auto"/>
                <w:szCs w:val="21"/>
              </w:rPr>
            </w:pPr>
            <w:r>
              <w:rPr>
                <w:rFonts w:hint="eastAsia"/>
                <w:color w:val="auto"/>
                <w:szCs w:val="21"/>
              </w:rPr>
              <w:t>消防设施定期检查率100%</w:t>
            </w:r>
          </w:p>
          <w:p>
            <w:pPr>
              <w:pStyle w:val="2"/>
              <w:ind w:firstLine="920" w:firstLineChars="400"/>
              <w:rPr>
                <w:rFonts w:cs="宋体" w:asciiTheme="minorEastAsia" w:hAnsiTheme="minorEastAsia" w:eastAsiaTheme="minorEastAsia"/>
                <w:bCs w:val="0"/>
                <w:color w:val="auto"/>
                <w:szCs w:val="21"/>
              </w:rPr>
            </w:pPr>
            <w:r>
              <w:rPr>
                <w:rFonts w:hint="eastAsia"/>
                <w:color w:val="auto"/>
                <w:szCs w:val="21"/>
              </w:rPr>
              <w:t>火灾发生率为0</w:t>
            </w:r>
            <w:r>
              <w:rPr>
                <w:color w:val="auto"/>
                <w:szCs w:val="21"/>
              </w:rPr>
              <w:t xml:space="preserve">                           </w:t>
            </w:r>
          </w:p>
          <w:p>
            <w:pPr>
              <w:pStyle w:val="2"/>
              <w:rPr>
                <w:rFonts w:hint="eastAsia" w:cs="叶根友钢笔行书简体" w:asciiTheme="minorEastAsia" w:hAnsiTheme="minorEastAsia" w:eastAsiaTheme="minorEastAsia"/>
                <w:bCs w:val="0"/>
                <w:color w:val="auto"/>
                <w:spacing w:val="0"/>
                <w:szCs w:val="21"/>
                <w:lang w:val="en-US" w:eastAsia="zh-CN"/>
              </w:rPr>
            </w:pPr>
            <w:r>
              <w:rPr>
                <w:rFonts w:hint="eastAsia" w:cs="叶根友钢笔行书简体" w:asciiTheme="minorEastAsia" w:hAnsiTheme="minorEastAsia" w:eastAsiaTheme="minorEastAsia"/>
                <w:bCs w:val="0"/>
                <w:color w:val="auto"/>
                <w:spacing w:val="0"/>
                <w:szCs w:val="21"/>
              </w:rPr>
              <w:t xml:space="preserve">评估人: </w:t>
            </w:r>
            <w:r>
              <w:rPr>
                <w:rFonts w:hint="eastAsia" w:asciiTheme="minorEastAsia" w:hAnsiTheme="minorEastAsia" w:eastAsiaTheme="minorEastAsia"/>
                <w:color w:val="auto"/>
                <w:szCs w:val="21"/>
                <w:lang w:val="en-US" w:eastAsia="zh-CN"/>
              </w:rPr>
              <w:t>王晓</w:t>
            </w:r>
            <w:r>
              <w:rPr>
                <w:rFonts w:hint="eastAsia" w:cs="叶根友钢笔行书简体" w:asciiTheme="minorEastAsia" w:hAnsiTheme="minorEastAsia" w:eastAsiaTheme="minorEastAsia"/>
                <w:bCs w:val="0"/>
                <w:color w:val="auto"/>
                <w:spacing w:val="0"/>
                <w:szCs w:val="21"/>
                <w:lang w:val="en-US" w:eastAsia="zh-CN"/>
              </w:rPr>
              <w:t xml:space="preserve"> </w:t>
            </w:r>
            <w:r>
              <w:rPr>
                <w:rFonts w:hint="eastAsia" w:cs="叶根友钢笔行书简体" w:asciiTheme="minorEastAsia" w:hAnsiTheme="minorEastAsia" w:eastAsiaTheme="minorEastAsia"/>
                <w:bCs w:val="0"/>
                <w:color w:val="auto"/>
                <w:spacing w:val="0"/>
                <w:szCs w:val="21"/>
              </w:rPr>
              <w:t xml:space="preserve"> ，审批: </w:t>
            </w:r>
            <w:r>
              <w:rPr>
                <w:rFonts w:hint="eastAsia" w:cs="叶根友钢笔行书简体" w:asciiTheme="minorEastAsia" w:hAnsiTheme="minorEastAsia" w:eastAsiaTheme="minorEastAsia"/>
                <w:bCs w:val="0"/>
                <w:color w:val="auto"/>
                <w:spacing w:val="0"/>
                <w:szCs w:val="21"/>
                <w:lang w:eastAsia="zh-CN"/>
              </w:rPr>
              <w:t xml:space="preserve">张彦周 </w:t>
            </w:r>
            <w:r>
              <w:rPr>
                <w:rFonts w:hint="eastAsia" w:cs="叶根友钢笔行书简体" w:asciiTheme="minorEastAsia" w:hAnsiTheme="minorEastAsia" w:eastAsiaTheme="minorEastAsia"/>
                <w:bCs w:val="0"/>
                <w:color w:val="auto"/>
                <w:spacing w:val="0"/>
                <w:szCs w:val="21"/>
              </w:rPr>
              <w:t>，</w:t>
            </w:r>
            <w:r>
              <w:rPr>
                <w:rFonts w:hint="eastAsia" w:cs="叶根友钢笔行书简体" w:asciiTheme="minorEastAsia" w:hAnsiTheme="minorEastAsia" w:eastAsiaTheme="minorEastAsia"/>
                <w:bCs w:val="0"/>
                <w:color w:val="auto"/>
                <w:spacing w:val="0"/>
                <w:szCs w:val="21"/>
                <w:lang w:val="en-US" w:eastAsia="zh-CN"/>
              </w:rPr>
              <w:t xml:space="preserve"> </w:t>
            </w:r>
            <w:r>
              <w:rPr>
                <w:rFonts w:hint="eastAsia" w:cs="叶根友钢笔行书简体" w:asciiTheme="minorEastAsia" w:hAnsiTheme="minorEastAsia" w:eastAsiaTheme="minorEastAsia"/>
                <w:bCs w:val="0"/>
                <w:color w:val="auto"/>
                <w:spacing w:val="0"/>
                <w:szCs w:val="21"/>
              </w:rPr>
              <w:t>评估日期:</w:t>
            </w:r>
            <w:r>
              <w:rPr>
                <w:rFonts w:hint="eastAsia"/>
                <w:color w:val="auto"/>
                <w:szCs w:val="21"/>
              </w:rPr>
              <w:t>2019.</w:t>
            </w:r>
            <w:r>
              <w:rPr>
                <w:rFonts w:hint="eastAsia"/>
                <w:color w:val="auto"/>
                <w:szCs w:val="21"/>
                <w:lang w:val="en-US" w:eastAsia="zh-CN"/>
              </w:rPr>
              <w:t>12</w:t>
            </w:r>
            <w:r>
              <w:rPr>
                <w:color w:val="auto"/>
                <w:szCs w:val="21"/>
              </w:rPr>
              <w:t>.</w:t>
            </w:r>
            <w:r>
              <w:rPr>
                <w:rFonts w:hint="eastAsia" w:cs="叶根友钢笔行书简体" w:asciiTheme="minorEastAsia" w:hAnsiTheme="minorEastAsia" w:eastAsiaTheme="minorEastAsia"/>
                <w:bCs w:val="0"/>
                <w:color w:val="auto"/>
                <w:spacing w:val="0"/>
                <w:szCs w:val="21"/>
                <w:lang w:eastAsia="zh-CN"/>
              </w:rPr>
              <w:t>3</w:t>
            </w:r>
            <w:r>
              <w:rPr>
                <w:rFonts w:hint="eastAsia" w:cs="叶根友钢笔行书简体" w:asciiTheme="minorEastAsia" w:hAnsiTheme="minorEastAsia" w:eastAsiaTheme="minorEastAsia"/>
                <w:bCs w:val="0"/>
                <w:color w:val="auto"/>
                <w:spacing w:val="0"/>
                <w:szCs w:val="21"/>
                <w:lang w:val="en-US" w:eastAsia="zh-CN"/>
              </w:rPr>
              <w:t>0</w:t>
            </w:r>
            <w:r>
              <w:rPr>
                <w:rFonts w:hint="eastAsia" w:cs="叶根友钢笔行书简体" w:asciiTheme="minorEastAsia" w:hAnsiTheme="minorEastAsia" w:eastAsiaTheme="minorEastAsia"/>
                <w:bCs w:val="0"/>
                <w:color w:val="auto"/>
                <w:spacing w:val="0"/>
                <w:szCs w:val="21"/>
                <w:lang w:eastAsia="zh-CN"/>
              </w:rPr>
              <w:t>，</w:t>
            </w:r>
            <w:r>
              <w:rPr>
                <w:rFonts w:hint="eastAsia" w:cs="叶根友钢笔行书简体" w:asciiTheme="minorEastAsia" w:hAnsiTheme="minorEastAsia" w:eastAsiaTheme="minorEastAsia"/>
                <w:bCs w:val="0"/>
                <w:color w:val="auto"/>
                <w:spacing w:val="0"/>
                <w:szCs w:val="21"/>
                <w:lang w:val="en-US" w:eastAsia="zh-CN"/>
              </w:rPr>
              <w:t>达成目标。</w:t>
            </w:r>
          </w:p>
          <w:p>
            <w:pPr>
              <w:pStyle w:val="2"/>
              <w:rPr>
                <w:rFonts w:cs="叶根友钢笔行书简体" w:asciiTheme="minorEastAsia" w:hAnsiTheme="minorEastAsia" w:eastAsiaTheme="minorEastAsia"/>
                <w:bCs w:val="0"/>
                <w:color w:val="auto"/>
                <w:spacing w:val="0"/>
                <w:szCs w:val="21"/>
              </w:rPr>
            </w:pPr>
            <w:r>
              <w:rPr>
                <w:rFonts w:hint="eastAsia" w:cs="叶根友钢笔行书简体" w:asciiTheme="minorEastAsia" w:hAnsiTheme="minorEastAsia" w:eastAsiaTheme="minorEastAsia"/>
                <w:bCs w:val="0"/>
                <w:color w:val="auto"/>
                <w:spacing w:val="0"/>
                <w:szCs w:val="21"/>
                <w:lang w:eastAsia="zh-CN"/>
              </w:rPr>
              <w:t>达到策</w:t>
            </w:r>
            <w:r>
              <w:rPr>
                <w:rFonts w:hint="eastAsia" w:cs="宋体" w:asciiTheme="minorEastAsia" w:hAnsiTheme="minorEastAsia" w:eastAsiaTheme="minorEastAsia"/>
                <w:color w:val="auto"/>
                <w:szCs w:val="21"/>
              </w:rPr>
              <w:t>划要求</w:t>
            </w:r>
          </w:p>
        </w:tc>
        <w:tc>
          <w:tcPr>
            <w:tcW w:w="6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rPr>
                <w:rFonts w:cs="新宋体" w:asciiTheme="minorEastAsia" w:hAnsiTheme="minorEastAsia" w:eastAsiaTheme="minorEastAsia"/>
                <w:color w:val="auto"/>
                <w:szCs w:val="21"/>
              </w:rPr>
            </w:pPr>
            <w:r>
              <w:rPr>
                <w:rFonts w:hint="eastAsia" w:cs="宋体" w:asciiTheme="minorEastAsia" w:hAnsiTheme="minorEastAsia" w:eastAsiaTheme="minorEastAsia"/>
                <w:color w:val="auto"/>
                <w:szCs w:val="21"/>
              </w:rPr>
              <w:t>外部提供过程、产品和服务的控制</w:t>
            </w:r>
          </w:p>
        </w:tc>
        <w:tc>
          <w:tcPr>
            <w:tcW w:w="960" w:type="dxa"/>
          </w:tcPr>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Q8.4</w:t>
            </w:r>
          </w:p>
          <w:p>
            <w:pPr>
              <w:pStyle w:val="2"/>
              <w:rPr>
                <w:color w:val="auto"/>
              </w:rPr>
            </w:pPr>
            <w:r>
              <w:rPr>
                <w:rFonts w:hint="eastAsia"/>
                <w:color w:val="auto"/>
              </w:rPr>
              <w:t>O8.1.4</w:t>
            </w:r>
          </w:p>
          <w:p>
            <w:pPr>
              <w:rPr>
                <w:rFonts w:asciiTheme="minorEastAsia" w:hAnsiTheme="minorEastAsia" w:eastAsiaTheme="minorEastAsia"/>
                <w:color w:val="auto"/>
                <w:szCs w:val="21"/>
              </w:rPr>
            </w:pPr>
            <w:r>
              <w:rPr>
                <w:rFonts w:asciiTheme="minorEastAsia" w:hAnsiTheme="minorEastAsia" w:eastAsiaTheme="minorEastAsia"/>
                <w:color w:val="auto"/>
                <w:szCs w:val="21"/>
              </w:rPr>
              <w:t>J</w:t>
            </w:r>
            <w:r>
              <w:rPr>
                <w:rFonts w:hint="eastAsia" w:asciiTheme="minorEastAsia" w:hAnsiTheme="minorEastAsia" w:eastAsiaTheme="minorEastAsia"/>
                <w:color w:val="auto"/>
                <w:szCs w:val="21"/>
              </w:rPr>
              <w:t>9.1-</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9.3/</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8.1-8.4</w:t>
            </w:r>
          </w:p>
        </w:tc>
        <w:tc>
          <w:tcPr>
            <w:tcW w:w="10942" w:type="dxa"/>
          </w:tcPr>
          <w:p>
            <w:pPr>
              <w:spacing w:line="320" w:lineRule="exact"/>
              <w:ind w:firstLine="420" w:firstLineChars="200"/>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公司在管理手册中明确了采购过程控制方法，</w:t>
            </w:r>
            <w:r>
              <w:rPr>
                <w:rFonts w:hint="eastAsia" w:asciiTheme="minorEastAsia" w:hAnsiTheme="minorEastAsia" w:eastAsiaTheme="minorEastAsia"/>
                <w:color w:val="auto"/>
                <w:szCs w:val="21"/>
              </w:rPr>
              <w:t>确定并收集了产品质量法、合同法、建筑法、消费者权益保护法等相关法律法规，对工程材料的采购、外包方的控制严格依法依规。</w:t>
            </w:r>
          </w:p>
          <w:p>
            <w:pPr>
              <w:widowControl/>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1.查公司编制并执行了《采购控制程序》，规定了采购控制要求，明确了对供方选择、评价、及再评价的准则。</w:t>
            </w:r>
          </w:p>
          <w:p>
            <w:pPr>
              <w:widowControl/>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2.查《合格供方名录》，</w:t>
            </w:r>
            <w:r>
              <w:rPr>
                <w:rFonts w:hint="eastAsia" w:cs="宋体" w:asciiTheme="minorEastAsia" w:hAnsiTheme="minorEastAsia" w:eastAsiaTheme="minorEastAsia"/>
                <w:color w:val="auto"/>
                <w:szCs w:val="21"/>
                <w:lang w:val="en-US" w:eastAsia="zh-CN"/>
              </w:rPr>
              <w:t>部分</w:t>
            </w:r>
            <w:r>
              <w:rPr>
                <w:rFonts w:hint="eastAsia" w:cs="宋体" w:asciiTheme="minorEastAsia" w:hAnsiTheme="minorEastAsia" w:eastAsiaTheme="minorEastAsia"/>
                <w:color w:val="auto"/>
                <w:szCs w:val="21"/>
              </w:rPr>
              <w:t>见下：</w:t>
            </w:r>
          </w:p>
          <w:p>
            <w:pPr>
              <w:pStyle w:val="2"/>
              <w:rPr>
                <w:rFonts w:hint="eastAsia" w:ascii="宋体" w:hAnsi="宋体" w:cs="宋体"/>
                <w:color w:val="auto"/>
                <w:szCs w:val="21"/>
              </w:rPr>
            </w:pPr>
            <w:r>
              <w:rPr>
                <w:rFonts w:hint="eastAsia" w:ascii="宋体" w:hAnsi="宋体" w:cs="宋体"/>
                <w:color w:val="auto"/>
                <w:szCs w:val="21"/>
              </w:rPr>
              <w:t>供方/外包方名称</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主要供应的产品名称</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评价日期</w:t>
            </w:r>
          </w:p>
          <w:p>
            <w:pPr>
              <w:pStyle w:val="2"/>
              <w:rPr>
                <w:rFonts w:hint="default" w:ascii="宋体" w:hAnsi="宋体" w:eastAsia="宋体" w:cs="宋体"/>
                <w:color w:val="auto"/>
                <w:szCs w:val="21"/>
                <w:lang w:val="en-US" w:eastAsia="zh-CN"/>
              </w:rPr>
            </w:pPr>
            <w:r>
              <w:rPr>
                <w:rFonts w:hint="eastAsia" w:ascii="宋体" w:hAnsi="宋体" w:cs="宋体"/>
                <w:color w:val="auto"/>
                <w:szCs w:val="21"/>
              </w:rPr>
              <w:t>河北泛金建材有限公司</w:t>
            </w:r>
            <w:r>
              <w:rPr>
                <w:rFonts w:hint="eastAsia" w:ascii="宋体" w:hAnsi="宋体" w:cs="宋体"/>
                <w:color w:val="auto"/>
                <w:szCs w:val="21"/>
              </w:rPr>
              <w:tab/>
            </w:r>
            <w:r>
              <w:rPr>
                <w:rFonts w:hint="eastAsia" w:ascii="宋体" w:hAnsi="宋体" w:cs="宋体"/>
                <w:color w:val="auto"/>
                <w:szCs w:val="21"/>
                <w:lang w:val="en-US" w:eastAsia="zh-CN"/>
              </w:rPr>
              <w:t xml:space="preserve">         砖、阻燃胶合板、</w:t>
            </w:r>
            <w:r>
              <w:rPr>
                <w:rFonts w:hint="eastAsia" w:ascii="宋体" w:hAnsi="宋体" w:cs="宋体"/>
                <w:color w:val="auto"/>
                <w:szCs w:val="21"/>
              </w:rPr>
              <w:t>铝单板</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eastAsia" w:ascii="宋体" w:hAnsi="宋体" w:cs="宋体"/>
                <w:color w:val="auto"/>
                <w:szCs w:val="21"/>
              </w:rPr>
            </w:pPr>
            <w:r>
              <w:rPr>
                <w:rFonts w:hint="eastAsia" w:ascii="宋体" w:hAnsi="宋体" w:cs="宋体"/>
                <w:color w:val="auto"/>
                <w:szCs w:val="21"/>
              </w:rPr>
              <w:t>廊坊亚欧铝业有限公司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铝型材等</w:t>
            </w:r>
            <w:r>
              <w:rPr>
                <w:rFonts w:hint="eastAsia" w:ascii="宋体" w:hAnsi="宋体" w:cs="宋体"/>
                <w:color w:val="auto"/>
                <w:szCs w:val="21"/>
                <w:lang w:val="en-US" w:eastAsia="zh-CN"/>
              </w:rPr>
              <w:t xml:space="preserve">  </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eastAsia" w:ascii="宋体" w:hAnsi="宋体" w:cs="宋体"/>
                <w:color w:val="auto"/>
                <w:szCs w:val="21"/>
              </w:rPr>
            </w:pPr>
            <w:r>
              <w:rPr>
                <w:rFonts w:hint="eastAsia" w:ascii="宋体" w:hAnsi="宋体" w:cs="宋体"/>
                <w:color w:val="auto"/>
                <w:szCs w:val="21"/>
                <w:lang w:val="en-US" w:eastAsia="zh-CN"/>
              </w:rPr>
              <w:t>石家庄典艺玻璃销售有限公司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玻璃</w:t>
            </w:r>
            <w:r>
              <w:rPr>
                <w:rFonts w:hint="eastAsia" w:ascii="宋体" w:hAnsi="宋体" w:cs="宋体"/>
                <w:color w:val="auto"/>
                <w:szCs w:val="21"/>
                <w:lang w:eastAsia="zh-CN"/>
              </w:rPr>
              <w:t>、</w:t>
            </w:r>
            <w:r>
              <w:rPr>
                <w:rFonts w:hint="eastAsia" w:ascii="宋体" w:hAnsi="宋体" w:cs="宋体"/>
                <w:color w:val="auto"/>
                <w:szCs w:val="21"/>
                <w:lang w:val="en-US" w:eastAsia="zh-CN"/>
              </w:rPr>
              <w:t>玻璃制品</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eastAsia" w:ascii="宋体" w:hAnsi="宋体" w:cs="宋体"/>
                <w:color w:val="auto"/>
                <w:szCs w:val="21"/>
              </w:rPr>
            </w:pPr>
            <w:r>
              <w:rPr>
                <w:rFonts w:hint="eastAsia" w:ascii="宋体" w:hAnsi="宋体" w:cs="宋体"/>
                <w:color w:val="auto"/>
                <w:szCs w:val="21"/>
              </w:rPr>
              <w:t>石家庄市长安区双阳石材销售处</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石材</w:t>
            </w:r>
            <w:r>
              <w:rPr>
                <w:rFonts w:hint="eastAsia" w:ascii="宋体" w:hAnsi="宋体" w:cs="宋体"/>
                <w:color w:val="auto"/>
                <w:szCs w:val="21"/>
                <w:lang w:val="en-US" w:eastAsia="zh-CN"/>
              </w:rPr>
              <w:t xml:space="preserve">              </w:t>
            </w:r>
            <w:r>
              <w:rPr>
                <w:rFonts w:hint="eastAsia" w:ascii="宋体" w:hAnsi="宋体" w:cs="宋体"/>
                <w:color w:val="auto"/>
                <w:szCs w:val="21"/>
              </w:rPr>
              <w:tab/>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eastAsia" w:ascii="宋体" w:hAnsi="宋体" w:cs="宋体"/>
                <w:color w:val="auto"/>
                <w:szCs w:val="21"/>
              </w:rPr>
            </w:pPr>
            <w:r>
              <w:rPr>
                <w:rFonts w:hint="eastAsia" w:ascii="宋体" w:hAnsi="宋体" w:cs="宋体"/>
                <w:color w:val="auto"/>
                <w:szCs w:val="21"/>
              </w:rPr>
              <w:t>枣强县鑫晟幕墙材料批发中心</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钢材</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eastAsia" w:ascii="宋体" w:hAnsi="宋体" w:cs="宋体"/>
                <w:color w:val="auto"/>
                <w:szCs w:val="21"/>
              </w:rPr>
            </w:pPr>
            <w:bookmarkStart w:id="0" w:name="_GoBack"/>
            <w:r>
              <w:rPr>
                <w:rFonts w:hint="eastAsia" w:ascii="宋体" w:hAnsi="宋体" w:cs="宋体"/>
                <w:color w:val="auto"/>
                <w:szCs w:val="21"/>
              </w:rPr>
              <w:t>长安区洪宏装饰材料商行</w:t>
            </w:r>
            <w:bookmarkEnd w:id="0"/>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铝塑板</w:t>
            </w:r>
            <w:r>
              <w:rPr>
                <w:rFonts w:hint="eastAsia" w:ascii="宋体" w:hAnsi="宋体" w:cs="宋体"/>
                <w:color w:val="auto"/>
                <w:szCs w:val="21"/>
                <w:lang w:eastAsia="zh-CN"/>
              </w:rPr>
              <w:t>、</w:t>
            </w:r>
            <w:r>
              <w:rPr>
                <w:rFonts w:hint="eastAsia" w:ascii="宋体" w:hAnsi="宋体" w:cs="宋体"/>
                <w:color w:val="auto"/>
                <w:szCs w:val="21"/>
                <w:lang w:val="en-US" w:eastAsia="zh-CN"/>
              </w:rPr>
              <w:t>涂料、胶水、板材等</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default" w:ascii="宋体" w:hAnsi="宋体" w:cs="宋体"/>
                <w:color w:val="auto"/>
                <w:szCs w:val="21"/>
                <w:lang w:val="en-US" w:eastAsia="zh-CN"/>
              </w:rPr>
            </w:pPr>
            <w:r>
              <w:rPr>
                <w:rFonts w:hint="eastAsia" w:ascii="宋体" w:hAnsi="宋体" w:cs="宋体"/>
                <w:color w:val="auto"/>
                <w:szCs w:val="21"/>
                <w:lang w:val="en-US" w:eastAsia="zh-CN"/>
              </w:rPr>
              <w:t xml:space="preserve">鹿泉市冠邦装饰材料厂       防火涂料、腻子粉、油漆等     </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eastAsia" w:ascii="宋体" w:hAnsi="宋体" w:cs="宋体"/>
                <w:color w:val="auto"/>
                <w:szCs w:val="21"/>
                <w:lang w:val="en-US" w:eastAsia="zh-CN"/>
              </w:rPr>
            </w:pPr>
            <w:r>
              <w:rPr>
                <w:rFonts w:hint="eastAsia" w:ascii="宋体" w:hAnsi="宋体" w:cs="宋体"/>
                <w:color w:val="auto"/>
                <w:szCs w:val="21"/>
              </w:rPr>
              <w:t>石家庄</w:t>
            </w:r>
            <w:r>
              <w:rPr>
                <w:rFonts w:hint="eastAsia" w:ascii="宋体" w:hAnsi="宋体" w:cs="宋体"/>
                <w:color w:val="auto"/>
                <w:szCs w:val="21"/>
                <w:lang w:val="en-US" w:eastAsia="zh-CN"/>
              </w:rPr>
              <w:t xml:space="preserve">畅安消防设备贸易有限公司  应急灯具、灭火器等消防器材      </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default" w:ascii="宋体" w:hAnsi="宋体" w:cs="宋体" w:eastAsiaTheme="minorEastAsia"/>
                <w:color w:val="auto"/>
                <w:szCs w:val="21"/>
                <w:lang w:val="en-US" w:eastAsia="zh-CN"/>
              </w:rPr>
            </w:pPr>
            <w:r>
              <w:rPr>
                <w:rFonts w:hint="eastAsia" w:asciiTheme="minorEastAsia" w:hAnsiTheme="minorEastAsia" w:eastAsiaTheme="minorEastAsia" w:cstheme="minorEastAsia"/>
                <w:color w:val="auto"/>
                <w:lang w:val="en-US" w:eastAsia="zh-CN"/>
              </w:rPr>
              <w:t>石家庄桥西区新路脚手架租赁站    脚手架等</w:t>
            </w:r>
            <w:r>
              <w:rPr>
                <w:rFonts w:hint="eastAsia" w:asciiTheme="minorEastAsia" w:hAnsiTheme="minorEastAsia" w:eastAsiaTheme="minorEastAsia" w:cstheme="minorEastAsia"/>
                <w:color w:val="auto"/>
              </w:rPr>
              <w:t>租赁</w:t>
            </w:r>
            <w:r>
              <w:rPr>
                <w:rFonts w:hint="eastAsia" w:asciiTheme="minorEastAsia" w:hAnsiTheme="minorEastAsia" w:eastAsiaTheme="minorEastAsia" w:cstheme="minorEastAsia"/>
                <w:color w:val="auto"/>
                <w:lang w:val="en-US" w:eastAsia="zh-CN"/>
              </w:rPr>
              <w:t xml:space="preserve">            </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hint="eastAsia" w:eastAsia="宋体" w:asciiTheme="minorEastAsia" w:hAnsiTheme="minorEastAsia"/>
                <w:color w:val="auto"/>
                <w:szCs w:val="21"/>
                <w:lang w:val="en-US" w:eastAsia="zh-CN"/>
              </w:rPr>
            </w:pPr>
            <w:r>
              <w:rPr>
                <w:rFonts w:asciiTheme="minorEastAsia" w:hAnsiTheme="minorEastAsia" w:eastAsiaTheme="minorEastAsia"/>
                <w:color w:val="auto"/>
                <w:szCs w:val="21"/>
              </w:rPr>
              <w:t>编制：</w:t>
            </w:r>
            <w:r>
              <w:rPr>
                <w:rFonts w:hint="eastAsia" w:asciiTheme="minorEastAsia" w:hAnsiTheme="minorEastAsia" w:eastAsiaTheme="minorEastAsia"/>
                <w:color w:val="auto"/>
                <w:szCs w:val="21"/>
                <w:lang w:eastAsia="zh-CN"/>
              </w:rPr>
              <w:t>段文涛</w:t>
            </w:r>
            <w:r>
              <w:rPr>
                <w:rFonts w:hint="eastAsia" w:asciiTheme="minorEastAsia" w:hAnsiTheme="minorEastAsia" w:eastAsiaTheme="minorEastAsia"/>
                <w:color w:val="auto"/>
                <w:szCs w:val="21"/>
              </w:rPr>
              <w:t xml:space="preserve"> </w:t>
            </w:r>
            <w:r>
              <w:rPr>
                <w:rFonts w:asciiTheme="minorEastAsia" w:hAnsiTheme="minorEastAsia" w:eastAsiaTheme="minorEastAsia"/>
                <w:color w:val="auto"/>
                <w:szCs w:val="21"/>
              </w:rPr>
              <w:t xml:space="preserve">   审核：</w:t>
            </w:r>
            <w:r>
              <w:rPr>
                <w:rFonts w:hint="eastAsia" w:asciiTheme="minorEastAsia" w:hAnsiTheme="minorEastAsia" w:eastAsiaTheme="minorEastAsia"/>
                <w:color w:val="auto"/>
                <w:szCs w:val="21"/>
                <w:lang w:eastAsia="zh-CN"/>
              </w:rPr>
              <w:t>王海彦</w:t>
            </w:r>
            <w:r>
              <w:rPr>
                <w:rFonts w:asciiTheme="minorEastAsia" w:hAnsiTheme="minorEastAsia" w:eastAsiaTheme="minorEastAsia"/>
                <w:color w:val="auto"/>
                <w:szCs w:val="21"/>
              </w:rPr>
              <w:t xml:space="preserve">       日期：</w:t>
            </w:r>
            <w:r>
              <w:rPr>
                <w:rFonts w:hint="eastAsia" w:ascii="宋体" w:hAnsi="宋体" w:cs="宋体"/>
                <w:color w:val="auto"/>
                <w:szCs w:val="21"/>
              </w:rPr>
              <w:t>2020.1</w:t>
            </w:r>
            <w:r>
              <w:rPr>
                <w:rFonts w:hint="eastAsia" w:ascii="宋体" w:hAnsi="宋体" w:cs="宋体"/>
                <w:color w:val="auto"/>
                <w:szCs w:val="21"/>
                <w:lang w:val="en-US" w:eastAsia="zh-CN"/>
              </w:rPr>
              <w:t>.6</w:t>
            </w:r>
          </w:p>
          <w:p>
            <w:pPr>
              <w:pStyle w:val="2"/>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3．查：供应商业绩评价表：</w:t>
            </w:r>
          </w:p>
          <w:p>
            <w:pPr>
              <w:widowControl/>
              <w:spacing w:line="400" w:lineRule="exact"/>
              <w:jc w:val="left"/>
              <w:rPr>
                <w:rFonts w:hint="eastAsia"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抽查《供应商调查评估表》，公司采购的原材料、</w:t>
            </w:r>
            <w:r>
              <w:rPr>
                <w:rFonts w:hint="eastAsia" w:cs="宋体" w:asciiTheme="minorEastAsia" w:hAnsiTheme="minorEastAsia" w:eastAsiaTheme="minorEastAsia"/>
                <w:color w:val="auto"/>
                <w:szCs w:val="21"/>
                <w:lang w:val="en-US" w:eastAsia="zh-CN"/>
              </w:rPr>
              <w:t>消防</w:t>
            </w:r>
            <w:r>
              <w:rPr>
                <w:rFonts w:hint="eastAsia" w:cs="宋体" w:asciiTheme="minorEastAsia" w:hAnsiTheme="minorEastAsia" w:eastAsiaTheme="minorEastAsia"/>
                <w:color w:val="auto"/>
                <w:szCs w:val="21"/>
              </w:rPr>
              <w:t>器材等均在合格供方名录中的供方进行采购，基本符合要求</w:t>
            </w:r>
            <w:r>
              <w:rPr>
                <w:rFonts w:hint="eastAsia" w:cs="宋体" w:asciiTheme="minorEastAsia" w:hAnsiTheme="minorEastAsia" w:eastAsiaTheme="minorEastAsia"/>
                <w:color w:val="auto"/>
                <w:szCs w:val="21"/>
                <w:lang w:val="en-US" w:eastAsia="zh-CN"/>
              </w:rPr>
              <w:t>.</w:t>
            </w:r>
          </w:p>
          <w:p>
            <w:pPr>
              <w:widowControl/>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4、抽查</w:t>
            </w:r>
            <w:r>
              <w:rPr>
                <w:rFonts w:asciiTheme="minorEastAsia" w:hAnsiTheme="minorEastAsia" w:eastAsiaTheme="minorEastAsia"/>
                <w:color w:val="auto"/>
                <w:szCs w:val="21"/>
              </w:rPr>
              <w:t>《采购合同》</w:t>
            </w:r>
            <w:r>
              <w:rPr>
                <w:rFonts w:hint="eastAsia" w:asciiTheme="minorEastAsia" w:hAnsiTheme="minorEastAsia" w:eastAsiaTheme="minorEastAsia"/>
                <w:color w:val="auto"/>
                <w:szCs w:val="21"/>
              </w:rPr>
              <w:t>及进货验收记录</w:t>
            </w:r>
            <w:r>
              <w:rPr>
                <w:rFonts w:hint="eastAsia"/>
                <w:color w:val="auto"/>
              </w:rPr>
              <w:t>及第三方检测报告:</w:t>
            </w:r>
          </w:p>
          <w:p>
            <w:pPr>
              <w:rPr>
                <w:rFonts w:hint="eastAsia" w:ascii="宋体" w:hAnsi="宋体" w:cs="宋体"/>
                <w:color w:val="auto"/>
                <w:szCs w:val="21"/>
                <w:lang w:val="en-US" w:eastAsia="zh-CN"/>
              </w:rPr>
            </w:pPr>
            <w:r>
              <w:rPr>
                <w:rFonts w:hint="eastAsia"/>
                <w:color w:val="auto"/>
              </w:rPr>
              <w:t xml:space="preserve">抽1： </w:t>
            </w:r>
            <w:r>
              <w:rPr>
                <w:rFonts w:hint="eastAsia" w:ascii="宋体" w:hAnsi="宋体" w:cs="宋体"/>
                <w:color w:val="auto"/>
                <w:szCs w:val="21"/>
              </w:rPr>
              <w:t>查到201</w:t>
            </w:r>
            <w:r>
              <w:rPr>
                <w:rFonts w:hint="eastAsia" w:ascii="宋体" w:hAnsi="宋体" w:cs="宋体"/>
                <w:color w:val="auto"/>
                <w:szCs w:val="21"/>
                <w:lang w:val="en-US" w:eastAsia="zh-CN"/>
              </w:rPr>
              <w:t>9</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28</w:t>
            </w:r>
            <w:r>
              <w:rPr>
                <w:rFonts w:hint="eastAsia" w:ascii="宋体" w:hAnsi="宋体" w:cs="宋体"/>
                <w:color w:val="auto"/>
                <w:szCs w:val="21"/>
              </w:rPr>
              <w:t>日，验收</w:t>
            </w:r>
            <w:r>
              <w:rPr>
                <w:rFonts w:hint="eastAsia" w:ascii="宋体" w:hAnsi="宋体" w:cs="宋体"/>
                <w:color w:val="auto"/>
                <w:szCs w:val="21"/>
                <w:lang w:val="en-US" w:eastAsia="zh-CN"/>
              </w:rPr>
              <w:t>阻燃胶合板2440*1220*15mm  30张</w:t>
            </w:r>
            <w:r>
              <w:rPr>
                <w:rFonts w:hint="eastAsia" w:ascii="宋体" w:hAnsi="宋体" w:cs="宋体"/>
                <w:color w:val="auto"/>
                <w:szCs w:val="21"/>
              </w:rPr>
              <w:t>，供方为河北泛金建材有限公司，提供了物品的合格证、检测证书等质量证实。验收质量、数量准备无误合格证、数量准备无误，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2</w:t>
            </w:r>
            <w:r>
              <w:rPr>
                <w:rFonts w:hint="eastAsia"/>
                <w:color w:val="auto"/>
              </w:rPr>
              <w:t xml:space="preserve">： </w:t>
            </w:r>
            <w:r>
              <w:rPr>
                <w:rFonts w:hint="eastAsia" w:ascii="宋体" w:hAnsi="宋体" w:cs="宋体"/>
                <w:color w:val="auto"/>
                <w:szCs w:val="21"/>
              </w:rPr>
              <w:t>查到201</w:t>
            </w:r>
            <w:r>
              <w:rPr>
                <w:rFonts w:hint="eastAsia" w:ascii="宋体" w:hAnsi="宋体" w:cs="宋体"/>
                <w:color w:val="auto"/>
                <w:szCs w:val="21"/>
                <w:lang w:val="en-US" w:eastAsia="zh-CN"/>
              </w:rPr>
              <w:t>9</w:t>
            </w:r>
            <w:r>
              <w:rPr>
                <w:rFonts w:hint="eastAsia" w:ascii="宋体" w:hAnsi="宋体" w:cs="宋体"/>
                <w:color w:val="auto"/>
                <w:szCs w:val="21"/>
              </w:rPr>
              <w:t>年</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29</w:t>
            </w:r>
            <w:r>
              <w:rPr>
                <w:rFonts w:hint="eastAsia" w:ascii="宋体" w:hAnsi="宋体" w:cs="宋体"/>
                <w:color w:val="auto"/>
                <w:szCs w:val="21"/>
              </w:rPr>
              <w:t>日，验收</w:t>
            </w:r>
            <w:r>
              <w:rPr>
                <w:rFonts w:hint="eastAsia" w:ascii="宋体" w:hAnsi="宋体" w:cs="宋体"/>
                <w:color w:val="auto"/>
                <w:szCs w:val="21"/>
                <w:lang w:val="en-US" w:eastAsia="zh-CN"/>
              </w:rPr>
              <w:t>规格</w:t>
            </w:r>
            <w:r>
              <w:rPr>
                <w:rFonts w:hint="eastAsia" w:ascii="宋体" w:hAnsi="宋体" w:eastAsia="宋体" w:cs="宋体"/>
                <w:color w:val="auto"/>
                <w:szCs w:val="21"/>
                <w:lang w:val="en-US" w:eastAsia="zh-CN"/>
              </w:rPr>
              <w:t>φ</w:t>
            </w:r>
            <w:r>
              <w:rPr>
                <w:rFonts w:hint="eastAsia" w:ascii="宋体" w:hAnsi="宋体" w:cs="宋体"/>
                <w:color w:val="auto"/>
                <w:szCs w:val="21"/>
                <w:lang w:val="en-US" w:eastAsia="zh-CN"/>
              </w:rPr>
              <w:t>10钢筋 3t</w:t>
            </w:r>
            <w:r>
              <w:rPr>
                <w:rFonts w:hint="eastAsia" w:ascii="宋体" w:hAnsi="宋体" w:cs="宋体"/>
                <w:color w:val="auto"/>
                <w:szCs w:val="21"/>
              </w:rPr>
              <w:t>，供方为枣强县鑫晟幕墙材料批发中心，</w:t>
            </w:r>
            <w:r>
              <w:rPr>
                <w:rFonts w:hint="eastAsia" w:ascii="宋体" w:hAnsi="宋体" w:cs="宋体"/>
                <w:color w:val="auto"/>
                <w:szCs w:val="21"/>
                <w:lang w:val="en-US" w:eastAsia="zh-CN"/>
              </w:rPr>
              <w:t>用于新百广场C区改造工程柱子加固，</w:t>
            </w:r>
            <w:r>
              <w:rPr>
                <w:rFonts w:hint="eastAsia" w:ascii="宋体" w:hAnsi="宋体" w:cs="宋体"/>
                <w:color w:val="auto"/>
                <w:szCs w:val="21"/>
              </w:rPr>
              <w:t>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3</w:t>
            </w:r>
            <w:r>
              <w:rPr>
                <w:rFonts w:hint="eastAsia"/>
                <w:color w:val="auto"/>
              </w:rPr>
              <w:t xml:space="preserve">： </w:t>
            </w:r>
            <w:r>
              <w:rPr>
                <w:rFonts w:hint="eastAsia" w:ascii="宋体" w:hAnsi="宋体" w:cs="宋体"/>
                <w:color w:val="auto"/>
                <w:szCs w:val="21"/>
              </w:rPr>
              <w:t>查到20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日，验收</w:t>
            </w:r>
            <w:r>
              <w:rPr>
                <w:rFonts w:hint="eastAsia" w:ascii="宋体" w:hAnsi="宋体" w:cs="宋体"/>
                <w:color w:val="auto"/>
                <w:szCs w:val="21"/>
                <w:lang w:val="en-US" w:eastAsia="zh-CN"/>
              </w:rPr>
              <w:t>规格821腻子粉  90kg</w:t>
            </w:r>
            <w:r>
              <w:rPr>
                <w:rFonts w:hint="eastAsia" w:ascii="宋体" w:hAnsi="宋体" w:cs="宋体"/>
                <w:color w:val="auto"/>
                <w:szCs w:val="21"/>
              </w:rPr>
              <w:t>，供方为</w:t>
            </w:r>
            <w:r>
              <w:rPr>
                <w:rFonts w:hint="eastAsia" w:ascii="宋体" w:hAnsi="宋体" w:cs="宋体"/>
                <w:color w:val="auto"/>
                <w:szCs w:val="21"/>
                <w:lang w:val="en-US" w:eastAsia="zh-CN"/>
              </w:rPr>
              <w:t>鹿泉市冠邦装饰材料厂</w:t>
            </w:r>
            <w:r>
              <w:rPr>
                <w:rFonts w:hint="eastAsia" w:ascii="宋体" w:hAnsi="宋体" w:cs="宋体"/>
                <w:color w:val="auto"/>
                <w:szCs w:val="21"/>
              </w:rPr>
              <w:t>，提供了物品的合格证、检测证书等质量证实。验收质量、数量准备无误合格证、数量准备无误，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color w:val="auto"/>
                <w:lang w:val="en-US" w:eastAsia="zh-CN"/>
              </w:rPr>
            </w:pPr>
            <w:r>
              <w:rPr>
                <w:rFonts w:hint="eastAsia"/>
                <w:color w:val="auto"/>
              </w:rPr>
              <w:t>抽</w:t>
            </w:r>
            <w:r>
              <w:rPr>
                <w:rFonts w:hint="eastAsia"/>
                <w:color w:val="auto"/>
                <w:lang w:val="en-US" w:eastAsia="zh-CN"/>
              </w:rPr>
              <w:t>4</w:t>
            </w:r>
            <w:r>
              <w:rPr>
                <w:rFonts w:hint="eastAsia"/>
                <w:color w:val="auto"/>
              </w:rPr>
              <w:t>：</w:t>
            </w:r>
            <w:r>
              <w:rPr>
                <w:rFonts w:hint="eastAsia" w:ascii="宋体" w:hAnsi="宋体" w:cs="宋体"/>
                <w:color w:val="auto"/>
                <w:szCs w:val="21"/>
              </w:rPr>
              <w:t>查到20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10</w:t>
            </w:r>
            <w:r>
              <w:rPr>
                <w:rFonts w:hint="eastAsia" w:ascii="宋体" w:hAnsi="宋体" w:cs="宋体"/>
                <w:color w:val="auto"/>
                <w:szCs w:val="21"/>
              </w:rPr>
              <w:t>月</w:t>
            </w:r>
            <w:r>
              <w:rPr>
                <w:rFonts w:hint="eastAsia" w:ascii="宋体" w:hAnsi="宋体" w:cs="宋体"/>
                <w:color w:val="auto"/>
                <w:szCs w:val="21"/>
                <w:lang w:val="en-US" w:eastAsia="zh-CN"/>
              </w:rPr>
              <w:t>5</w:t>
            </w:r>
            <w:r>
              <w:rPr>
                <w:rFonts w:hint="eastAsia" w:ascii="宋体" w:hAnsi="宋体" w:cs="宋体"/>
                <w:color w:val="auto"/>
                <w:szCs w:val="21"/>
              </w:rPr>
              <w:t>日，验收</w:t>
            </w:r>
            <w:r>
              <w:rPr>
                <w:rFonts w:hint="eastAsia" w:ascii="宋体" w:hAnsi="宋体" w:cs="宋体"/>
                <w:color w:val="auto"/>
                <w:szCs w:val="21"/>
                <w:lang w:val="en-US" w:eastAsia="zh-CN"/>
              </w:rPr>
              <w:t>易县灰石材  400*400*25  1000块</w:t>
            </w:r>
            <w:r>
              <w:rPr>
                <w:rFonts w:hint="eastAsia" w:ascii="宋体" w:hAnsi="宋体" w:cs="宋体"/>
                <w:color w:val="auto"/>
                <w:szCs w:val="21"/>
              </w:rPr>
              <w:t>，供方为石家庄市长安区双阳石材销售处，提供了物品的合格证、检测证书等质量证实。验收质量、数量准备无误</w:t>
            </w:r>
            <w:r>
              <w:rPr>
                <w:rFonts w:hint="eastAsia" w:ascii="宋体" w:hAnsi="宋体" w:cs="宋体"/>
                <w:color w:val="auto"/>
                <w:szCs w:val="21"/>
                <w:lang w:eastAsia="zh-CN"/>
              </w:rPr>
              <w:t>，</w:t>
            </w:r>
            <w:r>
              <w:rPr>
                <w:rFonts w:hint="eastAsia" w:ascii="宋体" w:hAnsi="宋体" w:cs="宋体"/>
                <w:color w:val="auto"/>
                <w:szCs w:val="21"/>
              </w:rPr>
              <w:t>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ascii="宋体" w:hAnsi="宋体" w:cs="宋体"/>
                <w:color w:val="auto"/>
                <w:szCs w:val="21"/>
                <w:lang w:val="en-US" w:eastAsia="zh-CN"/>
              </w:rPr>
            </w:pPr>
            <w:r>
              <w:rPr>
                <w:rFonts w:hint="eastAsia"/>
                <w:color w:val="auto"/>
              </w:rPr>
              <w:t>抽</w:t>
            </w:r>
            <w:r>
              <w:rPr>
                <w:rFonts w:hint="eastAsia"/>
                <w:color w:val="auto"/>
                <w:lang w:val="en-US" w:eastAsia="zh-CN"/>
              </w:rPr>
              <w:t>5</w:t>
            </w:r>
            <w:r>
              <w:rPr>
                <w:rFonts w:hint="eastAsia"/>
                <w:color w:val="auto"/>
              </w:rPr>
              <w:t xml:space="preserve">： </w:t>
            </w:r>
            <w:r>
              <w:rPr>
                <w:rFonts w:hint="eastAsia" w:ascii="宋体" w:hAnsi="宋体" w:cs="宋体"/>
                <w:color w:val="auto"/>
                <w:szCs w:val="21"/>
              </w:rPr>
              <w:t>查到20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日，验收</w:t>
            </w:r>
            <w:r>
              <w:rPr>
                <w:rFonts w:hint="eastAsia" w:ascii="宋体" w:hAnsi="宋体" w:cs="宋体"/>
                <w:color w:val="auto"/>
                <w:szCs w:val="21"/>
                <w:lang w:val="en-US" w:eastAsia="zh-CN"/>
              </w:rPr>
              <w:t>安全帽10顶、工作服6套、手套6包等</w:t>
            </w:r>
            <w:r>
              <w:rPr>
                <w:rFonts w:hint="eastAsia" w:ascii="宋体" w:hAnsi="宋体" w:cs="宋体"/>
                <w:color w:val="auto"/>
                <w:szCs w:val="21"/>
              </w:rPr>
              <w:t>，供方为石家庄</w:t>
            </w:r>
            <w:r>
              <w:rPr>
                <w:rFonts w:hint="eastAsia" w:ascii="宋体" w:hAnsi="宋体" w:cs="宋体"/>
                <w:color w:val="auto"/>
                <w:szCs w:val="21"/>
                <w:lang w:val="en-US" w:eastAsia="zh-CN"/>
              </w:rPr>
              <w:t>冀南劳保用品批发部</w:t>
            </w:r>
            <w:r>
              <w:rPr>
                <w:rFonts w:hint="eastAsia" w:ascii="宋体" w:hAnsi="宋体" w:cs="宋体"/>
                <w:color w:val="auto"/>
                <w:szCs w:val="21"/>
              </w:rPr>
              <w:t>，提供了物品的合格证、检测证书等质量证实。验收质量、数量准备无误合格证、数量准备无误，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lang w:val="en-US" w:eastAsia="zh-CN"/>
              </w:rPr>
            </w:pPr>
            <w:r>
              <w:rPr>
                <w:rFonts w:hint="eastAsia"/>
                <w:color w:val="auto"/>
              </w:rPr>
              <w:t>抽</w:t>
            </w:r>
            <w:r>
              <w:rPr>
                <w:rFonts w:hint="eastAsia"/>
                <w:color w:val="auto"/>
                <w:lang w:val="en-US" w:eastAsia="zh-CN"/>
              </w:rPr>
              <w:t>6</w:t>
            </w:r>
            <w:r>
              <w:rPr>
                <w:rFonts w:hint="eastAsia"/>
                <w:color w:val="auto"/>
              </w:rPr>
              <w:t xml:space="preserve">： </w:t>
            </w:r>
            <w:r>
              <w:rPr>
                <w:rFonts w:hint="eastAsia" w:ascii="宋体" w:hAnsi="宋体" w:cs="宋体"/>
                <w:color w:val="auto"/>
                <w:szCs w:val="21"/>
              </w:rPr>
              <w:t>查到20</w:t>
            </w:r>
            <w:r>
              <w:rPr>
                <w:rFonts w:hint="eastAsia" w:ascii="宋体" w:hAnsi="宋体" w:cs="宋体"/>
                <w:color w:val="auto"/>
                <w:szCs w:val="21"/>
                <w:lang w:val="en-US" w:eastAsia="zh-CN"/>
              </w:rPr>
              <w:t>19</w:t>
            </w:r>
            <w:r>
              <w:rPr>
                <w:rFonts w:hint="eastAsia" w:ascii="宋体" w:hAnsi="宋体" w:cs="宋体"/>
                <w:color w:val="auto"/>
                <w:szCs w:val="21"/>
              </w:rPr>
              <w:t>年</w:t>
            </w:r>
            <w:r>
              <w:rPr>
                <w:rFonts w:hint="eastAsia" w:ascii="宋体" w:hAnsi="宋体" w:cs="宋体"/>
                <w:color w:val="auto"/>
                <w:szCs w:val="21"/>
                <w:lang w:val="en-US" w:eastAsia="zh-CN"/>
              </w:rPr>
              <w:t>12</w:t>
            </w:r>
            <w:r>
              <w:rPr>
                <w:rFonts w:hint="eastAsia" w:ascii="宋体" w:hAnsi="宋体" w:cs="宋体"/>
                <w:color w:val="auto"/>
                <w:szCs w:val="21"/>
              </w:rPr>
              <w:t>月</w:t>
            </w:r>
            <w:r>
              <w:rPr>
                <w:rFonts w:hint="eastAsia" w:ascii="宋体" w:hAnsi="宋体" w:cs="宋体"/>
                <w:color w:val="auto"/>
                <w:szCs w:val="21"/>
                <w:lang w:val="en-US" w:eastAsia="zh-CN"/>
              </w:rPr>
              <w:t>14</w:t>
            </w:r>
            <w:r>
              <w:rPr>
                <w:rFonts w:hint="eastAsia" w:ascii="宋体" w:hAnsi="宋体" w:cs="宋体"/>
                <w:color w:val="auto"/>
                <w:szCs w:val="21"/>
              </w:rPr>
              <w:t>日，验收</w:t>
            </w:r>
            <w:r>
              <w:rPr>
                <w:rFonts w:hint="eastAsia" w:ascii="宋体" w:hAnsi="宋体" w:cs="宋体"/>
                <w:color w:val="auto"/>
                <w:szCs w:val="21"/>
                <w:lang w:val="en-US" w:eastAsia="zh-CN"/>
              </w:rPr>
              <w:t>灭火器10个</w:t>
            </w:r>
            <w:r>
              <w:rPr>
                <w:rFonts w:hint="eastAsia" w:ascii="宋体" w:hAnsi="宋体" w:cs="宋体"/>
                <w:color w:val="auto"/>
                <w:szCs w:val="21"/>
              </w:rPr>
              <w:t>，供方为石家庄</w:t>
            </w:r>
            <w:r>
              <w:rPr>
                <w:rFonts w:hint="eastAsia" w:ascii="宋体" w:hAnsi="宋体" w:cs="宋体"/>
                <w:color w:val="auto"/>
                <w:szCs w:val="21"/>
                <w:lang w:val="en-US" w:eastAsia="zh-CN"/>
              </w:rPr>
              <w:t>畅安消防设备贸易有限公司</w:t>
            </w:r>
            <w:r>
              <w:rPr>
                <w:rFonts w:hint="eastAsia" w:ascii="宋体" w:hAnsi="宋体" w:cs="宋体"/>
                <w:color w:val="auto"/>
                <w:szCs w:val="21"/>
              </w:rPr>
              <w:t>，提供了物品的合格证、检测证书等质量证实。验收质量、数量准备无误合格证、数量准备无误，</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asciiTheme="minorEastAsia" w:hAnsiTheme="minorEastAsia" w:eastAsiaTheme="minorEastAsia" w:cstheme="minorEastAsia"/>
                <w:color w:val="auto"/>
                <w:szCs w:val="21"/>
                <w:lang w:val="en-US" w:eastAsia="zh-CN"/>
              </w:rPr>
            </w:pPr>
            <w:r>
              <w:rPr>
                <w:rFonts w:hint="eastAsia"/>
                <w:color w:val="auto"/>
                <w:lang w:val="en-US" w:eastAsia="zh-CN"/>
              </w:rPr>
              <w:t>抽7</w:t>
            </w:r>
            <w:r>
              <w:rPr>
                <w:rFonts w:hint="eastAsia" w:asciiTheme="minorEastAsia" w:hAnsiTheme="minorEastAsia" w:eastAsiaTheme="minorEastAsia" w:cstheme="minorEastAsia"/>
                <w:color w:val="auto"/>
                <w:szCs w:val="21"/>
              </w:rPr>
              <w:t>： 查到201</w:t>
            </w:r>
            <w:r>
              <w:rPr>
                <w:rFonts w:hint="eastAsia" w:asciiTheme="minorEastAsia" w:hAnsiTheme="minorEastAsia" w:eastAsiaTheme="minorEastAsia" w:cstheme="minorEastAsia"/>
                <w:color w:val="auto"/>
                <w:szCs w:val="21"/>
                <w:lang w:val="en-US" w:eastAsia="zh-CN"/>
              </w:rPr>
              <w:t>9</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23</w:t>
            </w:r>
            <w:r>
              <w:rPr>
                <w:rFonts w:hint="eastAsia" w:asciiTheme="minorEastAsia" w:hAnsiTheme="minorEastAsia" w:eastAsiaTheme="minorEastAsia" w:cstheme="minorEastAsia"/>
                <w:color w:val="auto"/>
                <w:szCs w:val="21"/>
              </w:rPr>
              <w:t>日，验收</w:t>
            </w:r>
            <w:r>
              <w:rPr>
                <w:rFonts w:hint="eastAsia" w:asciiTheme="minorEastAsia" w:hAnsiTheme="minorEastAsia" w:eastAsiaTheme="minorEastAsia" w:cstheme="minorEastAsia"/>
                <w:color w:val="auto"/>
                <w:szCs w:val="21"/>
                <w:lang w:val="en-US" w:eastAsia="zh-CN"/>
              </w:rPr>
              <w:t>瓷质釉面砖 800*800*11.5mm</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2000块，</w:t>
            </w:r>
            <w:r>
              <w:rPr>
                <w:rFonts w:hint="eastAsia" w:asciiTheme="minorEastAsia" w:hAnsiTheme="minorEastAsia" w:eastAsiaTheme="minorEastAsia" w:cstheme="minorEastAsia"/>
                <w:color w:val="auto"/>
                <w:szCs w:val="21"/>
              </w:rPr>
              <w:t>供方为</w:t>
            </w:r>
            <w:r>
              <w:rPr>
                <w:rFonts w:hint="eastAsia" w:ascii="宋体" w:hAnsi="宋体" w:cs="宋体"/>
                <w:color w:val="auto"/>
                <w:szCs w:val="21"/>
              </w:rPr>
              <w:t>河北泛金建材有限公司</w:t>
            </w:r>
            <w:r>
              <w:rPr>
                <w:rFonts w:hint="eastAsia" w:asciiTheme="minorEastAsia" w:hAnsiTheme="minorEastAsia" w:eastAsiaTheme="minorEastAsia" w:cstheme="minorEastAsia"/>
                <w:color w:val="auto"/>
                <w:szCs w:val="21"/>
              </w:rPr>
              <w:t>，提供了物品的合格证、第三方检测证书等质量证实</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检测单位：国家建筑装修材料质量监督检验中心，检测结论：合格。</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抽</w:t>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 xml:space="preserve">  2019年</w:t>
            </w:r>
            <w:r>
              <w:rPr>
                <w:rFonts w:hint="eastAsia" w:asciiTheme="minorEastAsia" w:hAnsiTheme="minorEastAsia" w:eastAsiaTheme="minorEastAsia" w:cstheme="minorEastAsia"/>
                <w:color w:val="auto"/>
                <w:szCs w:val="21"/>
                <w:lang w:val="en-US" w:eastAsia="zh-CN"/>
              </w:rPr>
              <w:t>7</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17</w:t>
            </w:r>
            <w:r>
              <w:rPr>
                <w:rFonts w:hint="eastAsia" w:asciiTheme="minorEastAsia" w:hAnsiTheme="minorEastAsia" w:eastAsiaTheme="minorEastAsia" w:cstheme="minorEastAsia"/>
                <w:color w:val="auto"/>
                <w:szCs w:val="21"/>
              </w:rPr>
              <w:t>日，验收</w:t>
            </w:r>
            <w:r>
              <w:rPr>
                <w:rFonts w:hint="eastAsia" w:asciiTheme="minorEastAsia" w:hAnsiTheme="minorEastAsia" w:eastAsiaTheme="minorEastAsia" w:cstheme="minorEastAsia"/>
                <w:color w:val="auto"/>
                <w:szCs w:val="21"/>
                <w:lang w:val="en-US" w:eastAsia="zh-CN"/>
              </w:rPr>
              <w:t>聚氨酯防水材料</w:t>
            </w:r>
            <w:r>
              <w:rPr>
                <w:rFonts w:hint="eastAsia" w:asciiTheme="minorEastAsia" w:hAnsiTheme="minorEastAsia" w:eastAsiaTheme="minorEastAsia" w:cstheme="minorEastAsia"/>
                <w:color w:val="auto"/>
                <w:szCs w:val="21"/>
              </w:rPr>
              <w:t>，供方为</w:t>
            </w:r>
            <w:r>
              <w:rPr>
                <w:rFonts w:hint="eastAsia" w:asciiTheme="minorEastAsia" w:hAnsiTheme="minorEastAsia" w:eastAsiaTheme="minorEastAsia" w:cstheme="minorEastAsia"/>
                <w:color w:val="auto"/>
                <w:szCs w:val="21"/>
                <w:lang w:val="en-US" w:eastAsia="zh-CN"/>
              </w:rPr>
              <w:t>河北朴质伟业防水材料有限公司</w:t>
            </w:r>
            <w:r>
              <w:rPr>
                <w:rFonts w:hint="eastAsia" w:asciiTheme="minorEastAsia" w:hAnsiTheme="minorEastAsia" w:eastAsiaTheme="minorEastAsia" w:cstheme="minorEastAsia"/>
                <w:color w:val="auto"/>
                <w:szCs w:val="21"/>
              </w:rPr>
              <w:t>，提供了物品的合格证、第三方检测证书等质量证实</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第三方检测报告抽查，检测结论：合格，</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ascii="宋体" w:hAnsi="宋体" w:cs="宋体"/>
                <w:color w:val="auto"/>
                <w:szCs w:val="21"/>
                <w:lang w:val="en-US" w:eastAsia="zh-CN"/>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 xml:space="preserve">  2019年7月10日，验收</w:t>
            </w:r>
            <w:r>
              <w:rPr>
                <w:rFonts w:hint="eastAsia" w:asciiTheme="minorEastAsia" w:hAnsiTheme="minorEastAsia" w:eastAsiaTheme="minorEastAsia" w:cstheme="minorEastAsia"/>
                <w:szCs w:val="21"/>
                <w:lang w:val="en-US" w:eastAsia="zh-CN"/>
              </w:rPr>
              <w:t>L-ZLZD-E型消防应急照明灯具</w:t>
            </w:r>
            <w:r>
              <w:rPr>
                <w:rFonts w:hint="eastAsia" w:asciiTheme="minorEastAsia" w:hAnsiTheme="minorEastAsia" w:eastAsiaTheme="minorEastAsia" w:cstheme="minorEastAsia"/>
                <w:szCs w:val="21"/>
              </w:rPr>
              <w:t>，供方为</w:t>
            </w:r>
            <w:r>
              <w:rPr>
                <w:rFonts w:hint="eastAsia" w:ascii="宋体" w:hAnsi="宋体" w:cs="宋体"/>
                <w:color w:val="auto"/>
                <w:szCs w:val="21"/>
              </w:rPr>
              <w:t>石家庄</w:t>
            </w:r>
            <w:r>
              <w:rPr>
                <w:rFonts w:hint="eastAsia" w:ascii="宋体" w:hAnsi="宋体" w:cs="宋体"/>
                <w:color w:val="auto"/>
                <w:szCs w:val="21"/>
                <w:lang w:val="en-US" w:eastAsia="zh-CN"/>
              </w:rPr>
              <w:t>畅安消防设备贸易有限公司</w:t>
            </w:r>
            <w:r>
              <w:rPr>
                <w:rFonts w:hint="eastAsia" w:asciiTheme="minorEastAsia" w:hAnsiTheme="minorEastAsia" w:eastAsiaTheme="minorEastAsia" w:cstheme="minorEastAsia"/>
                <w:szCs w:val="21"/>
              </w:rPr>
              <w:t>，供应商提供了物品的合格证和第三方检测单位-</w:t>
            </w:r>
            <w:r>
              <w:rPr>
                <w:rFonts w:hint="eastAsia" w:asciiTheme="minorEastAsia" w:hAnsiTheme="minorEastAsia" w:eastAsiaTheme="minorEastAsia" w:cstheme="minorEastAsia"/>
                <w:szCs w:val="21"/>
                <w:lang w:val="en-US" w:eastAsia="zh-CN"/>
              </w:rPr>
              <w:t>国家消防电子产品质量监督检验中心</w:t>
            </w:r>
            <w:r>
              <w:rPr>
                <w:rFonts w:hint="eastAsia" w:asciiTheme="minorEastAsia" w:hAnsiTheme="minorEastAsia" w:eastAsiaTheme="minorEastAsia" w:cstheme="minorEastAsia"/>
                <w:color w:val="000000"/>
                <w:kern w:val="0"/>
                <w:szCs w:val="21"/>
              </w:rPr>
              <w:t>的</w:t>
            </w:r>
            <w:r>
              <w:rPr>
                <w:rFonts w:hint="eastAsia" w:asciiTheme="minorEastAsia" w:hAnsiTheme="minorEastAsia" w:eastAsiaTheme="minorEastAsia" w:cstheme="minorEastAsia"/>
                <w:szCs w:val="21"/>
              </w:rPr>
              <w:t xml:space="preserve">检验报告等质量证实。 </w:t>
            </w:r>
            <w:r>
              <w:rPr>
                <w:rFonts w:hint="eastAsia" w:asciiTheme="minorEastAsia" w:hAnsiTheme="minorEastAsia" w:eastAsiaTheme="minorEastAsia" w:cstheme="minorEastAsia"/>
                <w:color w:val="auto"/>
                <w:szCs w:val="21"/>
                <w:lang w:val="en-US" w:eastAsia="zh-CN"/>
              </w:rPr>
              <w:t>检测结论：合格，</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rPr>
                <w:rFonts w:hint="eastAsia" w:ascii="宋体" w:hAnsi="宋体" w:cs="宋体"/>
                <w:color w:val="FF0000"/>
                <w:szCs w:val="21"/>
              </w:rPr>
            </w:pPr>
            <w:r>
              <w:rPr>
                <w:rFonts w:hint="eastAsia" w:asciiTheme="minorEastAsia" w:hAnsiTheme="minorEastAsia" w:eastAsiaTheme="minorEastAsia" w:cstheme="minorEastAsia"/>
                <w:szCs w:val="21"/>
              </w:rPr>
              <w:t>抽</w:t>
            </w:r>
            <w:r>
              <w:rPr>
                <w:rFonts w:hint="eastAsia" w:asciiTheme="minorEastAsia" w:hAnsiTheme="minorEastAsia" w:eastAsiaTheme="minorEastAsia" w:cstheme="minorEastAsia"/>
                <w:szCs w:val="21"/>
                <w:lang w:val="en-US" w:eastAsia="zh-CN"/>
              </w:rPr>
              <w:t xml:space="preserve">10 </w:t>
            </w:r>
            <w:r>
              <w:rPr>
                <w:rFonts w:hint="eastAsia" w:asciiTheme="minorEastAsia" w:hAnsiTheme="minorEastAsia" w:eastAsiaTheme="minorEastAsia" w:cstheme="minorEastAsia"/>
                <w:szCs w:val="21"/>
              </w:rPr>
              <w:t>查到2019年8月8日，验收</w:t>
            </w:r>
            <w:r>
              <w:rPr>
                <w:rFonts w:hint="eastAsia" w:asciiTheme="minorEastAsia" w:hAnsiTheme="minorEastAsia" w:eastAsiaTheme="minorEastAsia" w:cstheme="minorEastAsia"/>
                <w:szCs w:val="21"/>
                <w:lang w:val="en-US" w:eastAsia="zh-CN"/>
              </w:rPr>
              <w:t>ZBQ 座便器10个</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为客户提供（甲供）</w:t>
            </w:r>
            <w:r>
              <w:rPr>
                <w:rFonts w:hint="eastAsia" w:asciiTheme="minorEastAsia" w:hAnsiTheme="minorEastAsia" w:eastAsiaTheme="minorEastAsia" w:cstheme="minorEastAsia"/>
                <w:szCs w:val="21"/>
              </w:rPr>
              <w:t>，提供了物品的合格证等质量证实。验收质量、数量准备无误合格证、数量准备无误</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color w:val="auto"/>
                <w:szCs w:val="21"/>
                <w:lang w:val="en-US" w:eastAsia="zh-CN"/>
              </w:rPr>
              <w:t>检测结论：合格，</w:t>
            </w:r>
            <w:r>
              <w:rPr>
                <w:rFonts w:hint="eastAsia" w:ascii="宋体" w:hAnsi="宋体" w:cs="宋体"/>
                <w:color w:val="auto"/>
                <w:szCs w:val="21"/>
                <w:lang w:val="en-US" w:eastAsia="zh-CN"/>
              </w:rPr>
              <w:t>质检员：</w:t>
            </w:r>
            <w:r>
              <w:rPr>
                <w:rFonts w:hint="eastAsia" w:ascii="宋体" w:hAnsi="宋体" w:cs="宋体"/>
                <w:color w:val="auto"/>
                <w:szCs w:val="21"/>
                <w:lang w:eastAsia="zh-CN"/>
              </w:rPr>
              <w:t>何根旺，</w:t>
            </w:r>
            <w:r>
              <w:rPr>
                <w:rFonts w:hint="eastAsia" w:ascii="宋体" w:hAnsi="宋体" w:cs="宋体"/>
                <w:color w:val="auto"/>
                <w:szCs w:val="21"/>
                <w:lang w:val="en-US" w:eastAsia="zh-CN"/>
              </w:rPr>
              <w:t>库房管理员：张彦升；</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采购基本满足要求，未见不符合。</w:t>
            </w:r>
          </w:p>
        </w:tc>
        <w:tc>
          <w:tcPr>
            <w:tcW w:w="6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环境因素</w:t>
            </w:r>
          </w:p>
          <w:p>
            <w:pPr>
              <w:adjustRightInd w:val="0"/>
              <w:snapToGrid w:val="0"/>
              <w:jc w:val="left"/>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危险源识别、评价与控制措施</w:t>
            </w:r>
          </w:p>
        </w:tc>
        <w:tc>
          <w:tcPr>
            <w:tcW w:w="960" w:type="dxa"/>
          </w:tcPr>
          <w:p>
            <w:pPr>
              <w:rPr>
                <w:rFonts w:cs="新宋体" w:asciiTheme="minorEastAsia" w:hAnsiTheme="minorEastAsia" w:eastAsiaTheme="minorEastAsia"/>
                <w:color w:val="auto"/>
                <w:szCs w:val="21"/>
              </w:rPr>
            </w:pPr>
            <w:r>
              <w:rPr>
                <w:rFonts w:hint="eastAsia" w:cs="新宋体" w:asciiTheme="minorEastAsia" w:hAnsiTheme="minorEastAsia" w:eastAsiaTheme="minorEastAsia"/>
                <w:color w:val="auto"/>
                <w:szCs w:val="21"/>
              </w:rPr>
              <w:t xml:space="preserve">EO6.1.2 </w:t>
            </w:r>
            <w:r>
              <w:rPr>
                <w:rFonts w:cs="新宋体" w:asciiTheme="minorEastAsia" w:hAnsiTheme="minorEastAsia" w:eastAsiaTheme="minorEastAsia"/>
                <w:color w:val="auto"/>
                <w:szCs w:val="21"/>
              </w:rPr>
              <w:t>/6.2</w:t>
            </w:r>
          </w:p>
          <w:p>
            <w:pPr>
              <w:rPr>
                <w:rFonts w:cs="新宋体" w:asciiTheme="minorEastAsia" w:hAnsiTheme="minorEastAsia" w:eastAsiaTheme="minorEastAsia"/>
                <w:color w:val="auto"/>
                <w:szCs w:val="21"/>
              </w:rPr>
            </w:pPr>
          </w:p>
        </w:tc>
        <w:tc>
          <w:tcPr>
            <w:tcW w:w="10942" w:type="dxa"/>
          </w:tcPr>
          <w:p>
            <w:pPr>
              <w:tabs>
                <w:tab w:val="center" w:pos="3169"/>
              </w:tabs>
              <w:spacing w:line="400" w:lineRule="exact"/>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提供有“环境和职业健康安全运行管理制度”，内容包括环境因素、危险源的识别、评价、汇总；重要环境因素和不可接受风险的控制。</w:t>
            </w:r>
          </w:p>
          <w:p>
            <w:pPr>
              <w:spacing w:line="240" w:lineRule="exact"/>
              <w:rPr>
                <w:rFonts w:asciiTheme="minorEastAsia" w:hAnsiTheme="minorEastAsia" w:eastAsiaTheme="minorEastAsia"/>
                <w:color w:val="auto"/>
                <w:szCs w:val="21"/>
              </w:rPr>
            </w:pPr>
            <w:r>
              <w:rPr>
                <w:rFonts w:hint="eastAsia" w:cs="宋体" w:asciiTheme="minorEastAsia" w:hAnsiTheme="minorEastAsia" w:eastAsiaTheme="minorEastAsia"/>
                <w:color w:val="auto"/>
                <w:szCs w:val="21"/>
              </w:rPr>
              <w:t>识别并评价了了本部门的环境因素和</w:t>
            </w:r>
            <w:r>
              <w:rPr>
                <w:rFonts w:cs="宋体" w:asciiTheme="minorEastAsia" w:hAnsiTheme="minorEastAsia" w:eastAsiaTheme="minorEastAsia"/>
                <w:color w:val="auto"/>
                <w:szCs w:val="21"/>
              </w:rPr>
              <w:t>危险源，</w:t>
            </w:r>
          </w:p>
          <w:p>
            <w:pPr>
              <w:tabs>
                <w:tab w:val="center" w:pos="3169"/>
              </w:tabs>
              <w:spacing w:line="400" w:lineRule="exact"/>
              <w:jc w:val="lef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抽查以下重要环境因素、不可接受风险的管理措施：</w:t>
            </w:r>
          </w:p>
          <w:p>
            <w:pPr>
              <w:spacing w:line="24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2、</w:t>
            </w:r>
            <w:r>
              <w:rPr>
                <w:rFonts w:hint="eastAsia" w:cs="宋体" w:asciiTheme="minorEastAsia" w:hAnsiTheme="minorEastAsia" w:eastAsiaTheme="minorEastAsia"/>
                <w:color w:val="auto"/>
                <w:szCs w:val="21"/>
                <w:lang w:val="en-US" w:eastAsia="zh-CN"/>
              </w:rPr>
              <w:t>废纸、硒鼓、废电池、危废等处理，</w:t>
            </w:r>
            <w:r>
              <w:rPr>
                <w:rFonts w:hint="eastAsia" w:cs="宋体" w:asciiTheme="minorEastAsia" w:hAnsiTheme="minorEastAsia" w:eastAsiaTheme="minorEastAsia"/>
                <w:color w:val="auto"/>
                <w:szCs w:val="21"/>
              </w:rPr>
              <w:t>固废(含危废)有效回收率≥</w:t>
            </w:r>
            <w:r>
              <w:rPr>
                <w:rFonts w:hint="eastAsia" w:cs="宋体" w:asciiTheme="minorEastAsia" w:hAnsiTheme="minorEastAsia" w:eastAsiaTheme="minorEastAsia"/>
                <w:color w:val="auto"/>
                <w:szCs w:val="21"/>
                <w:lang w:val="en-US" w:eastAsia="zh-CN"/>
              </w:rPr>
              <w:t>100</w:t>
            </w:r>
            <w:r>
              <w:rPr>
                <w:rFonts w:hint="eastAsia" w:cs="宋体" w:asciiTheme="minorEastAsia" w:hAnsiTheme="minorEastAsia" w:eastAsiaTheme="minorEastAsia"/>
                <w:color w:val="auto"/>
                <w:szCs w:val="21"/>
              </w:rPr>
              <w:t>%</w:t>
            </w:r>
          </w:p>
          <w:p>
            <w:pPr>
              <w:spacing w:line="240" w:lineRule="exact"/>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实施部门：</w:t>
            </w:r>
            <w:r>
              <w:rPr>
                <w:rFonts w:hint="eastAsia" w:cs="宋体" w:asciiTheme="minorEastAsia" w:hAnsiTheme="minorEastAsia" w:eastAsiaTheme="minorEastAsia"/>
                <w:color w:val="auto"/>
                <w:szCs w:val="21"/>
                <w:lang w:eastAsia="zh-CN"/>
              </w:rPr>
              <w:t>采购部</w:t>
            </w:r>
            <w:r>
              <w:rPr>
                <w:rFonts w:hint="eastAsia" w:cs="宋体" w:asciiTheme="minorEastAsia" w:hAnsiTheme="minorEastAsia" w:eastAsiaTheme="minorEastAsia"/>
                <w:color w:val="auto"/>
                <w:szCs w:val="21"/>
              </w:rPr>
              <w:t>完成日期：</w:t>
            </w:r>
            <w:r>
              <w:rPr>
                <w:rFonts w:hint="eastAsia" w:cs="宋体" w:asciiTheme="minorEastAsia" w:hAnsiTheme="minorEastAsia" w:eastAsiaTheme="minorEastAsia"/>
                <w:color w:val="auto"/>
                <w:szCs w:val="21"/>
                <w:lang w:val="en-US" w:eastAsia="zh-CN"/>
              </w:rPr>
              <w:t>2019年12月底</w:t>
            </w:r>
          </w:p>
          <w:p>
            <w:pPr>
              <w:spacing w:line="240" w:lineRule="exact"/>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管理措施：</w:t>
            </w:r>
          </w:p>
          <w:p>
            <w:pPr>
              <w:pStyle w:val="23"/>
              <w:numPr>
                <w:ilvl w:val="0"/>
                <w:numId w:val="1"/>
              </w:numPr>
              <w:spacing w:line="300" w:lineRule="exact"/>
              <w:ind w:firstLineChars="0"/>
              <w:rPr>
                <w:rFonts w:asciiTheme="minorEastAsia" w:hAnsiTheme="minorEastAsia" w:eastAsiaTheme="minorEastAsia"/>
                <w:color w:val="auto"/>
                <w:szCs w:val="21"/>
              </w:rPr>
            </w:pPr>
            <w:r>
              <w:rPr>
                <w:rFonts w:hint="eastAsia" w:asciiTheme="minorEastAsia" w:hAnsiTheme="minorEastAsia" w:eastAsiaTheme="minorEastAsia"/>
                <w:color w:val="auto"/>
                <w:szCs w:val="21"/>
              </w:rPr>
              <w:t>可再利用的物资进行回收</w:t>
            </w:r>
          </w:p>
          <w:p>
            <w:pPr>
              <w:numPr>
                <w:ilvl w:val="0"/>
                <w:numId w:val="1"/>
              </w:numPr>
              <w:spacing w:line="3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生活垃圾交环卫公司清运、处理</w:t>
            </w:r>
          </w:p>
          <w:p>
            <w:pPr>
              <w:pStyle w:val="2"/>
              <w:numPr>
                <w:ilvl w:val="0"/>
                <w:numId w:val="1"/>
              </w:numPr>
              <w:rPr>
                <w:rFonts w:asciiTheme="minorEastAsia" w:hAnsiTheme="minorEastAsia" w:eastAsiaTheme="minorEastAsia"/>
                <w:bCs w:val="0"/>
                <w:color w:val="auto"/>
                <w:spacing w:val="0"/>
                <w:szCs w:val="21"/>
              </w:rPr>
            </w:pPr>
            <w:r>
              <w:rPr>
                <w:rFonts w:hint="eastAsia" w:asciiTheme="minorEastAsia" w:hAnsiTheme="minorEastAsia" w:eastAsiaTheme="minorEastAsia"/>
                <w:bCs w:val="0"/>
                <w:color w:val="auto"/>
                <w:spacing w:val="0"/>
                <w:szCs w:val="21"/>
              </w:rPr>
              <w:t>危险固废物交由有资质的单位处理</w:t>
            </w:r>
          </w:p>
          <w:p>
            <w:pPr>
              <w:pStyle w:val="2"/>
              <w:rPr>
                <w:rFonts w:cs="宋体" w:asciiTheme="minorEastAsia" w:hAnsiTheme="minorEastAsia" w:eastAsiaTheme="minorEastAsia"/>
                <w:color w:val="auto"/>
                <w:szCs w:val="21"/>
              </w:rPr>
            </w:pPr>
            <w:r>
              <w:rPr>
                <w:rFonts w:hint="eastAsia" w:asciiTheme="minorEastAsia" w:hAnsiTheme="minorEastAsia" w:eastAsiaTheme="minorEastAsia"/>
                <w:color w:val="auto"/>
                <w:szCs w:val="21"/>
                <w:lang w:val="en-US" w:eastAsia="zh-CN"/>
              </w:rPr>
              <w:t>2</w:t>
            </w:r>
            <w:r>
              <w:rPr>
                <w:rFonts w:hint="eastAsia" w:asciiTheme="minorEastAsia" w:hAnsiTheme="minorEastAsia" w:eastAsiaTheme="minorEastAsia"/>
                <w:color w:val="auto"/>
                <w:szCs w:val="21"/>
              </w:rPr>
              <w:t>、</w:t>
            </w:r>
            <w:r>
              <w:rPr>
                <w:rFonts w:hint="eastAsia" w:asciiTheme="minorEastAsia" w:hAnsiTheme="minorEastAsia" w:eastAsiaTheme="minorEastAsia"/>
                <w:color w:val="auto"/>
                <w:szCs w:val="21"/>
                <w:lang w:val="en-US" w:eastAsia="zh-CN"/>
              </w:rPr>
              <w:t>潜在</w:t>
            </w:r>
            <w:r>
              <w:rPr>
                <w:rFonts w:hint="eastAsia" w:cs="宋体" w:asciiTheme="minorEastAsia" w:hAnsiTheme="minorEastAsia" w:eastAsiaTheme="minorEastAsia"/>
                <w:color w:val="auto"/>
                <w:szCs w:val="21"/>
              </w:rPr>
              <w:t>火灾</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目标：</w:t>
            </w:r>
            <w:r>
              <w:rPr>
                <w:rFonts w:hint="eastAsia" w:asciiTheme="minorEastAsia" w:hAnsiTheme="minorEastAsia" w:eastAsiaTheme="minorEastAsia"/>
                <w:color w:val="auto"/>
                <w:szCs w:val="21"/>
              </w:rPr>
              <w:t>控制火灾、爆炸事故</w:t>
            </w:r>
            <w:r>
              <w:rPr>
                <w:rFonts w:cs="Arial" w:asciiTheme="minorEastAsia" w:hAnsiTheme="minorEastAsia" w:eastAsiaTheme="minorEastAsia"/>
                <w:color w:val="auto"/>
                <w:szCs w:val="21"/>
              </w:rPr>
              <w:t xml:space="preserve">  指标：</w:t>
            </w:r>
            <w:r>
              <w:rPr>
                <w:rFonts w:hint="eastAsia" w:asciiTheme="minorEastAsia" w:hAnsiTheme="minorEastAsia" w:eastAsiaTheme="minorEastAsia"/>
                <w:color w:val="auto"/>
                <w:szCs w:val="21"/>
              </w:rPr>
              <w:t>重大火灾、爆炸事故为0</w:t>
            </w:r>
          </w:p>
          <w:p>
            <w:pPr>
              <w:adjustRightInd w:val="0"/>
              <w:snapToGrid w:val="0"/>
              <w:spacing w:line="280" w:lineRule="atLeast"/>
              <w:jc w:val="left"/>
              <w:rPr>
                <w:rFonts w:cs="Arial" w:asciiTheme="minorEastAsia" w:hAnsiTheme="minorEastAsia" w:eastAsiaTheme="minorEastAsia"/>
                <w:color w:val="auto"/>
                <w:szCs w:val="21"/>
              </w:rPr>
            </w:pPr>
            <w:r>
              <w:rPr>
                <w:rFonts w:asciiTheme="minorEastAsia" w:hAnsiTheme="minorEastAsia" w:eastAsiaTheme="minorEastAsia"/>
                <w:color w:val="auto"/>
                <w:szCs w:val="21"/>
              </w:rPr>
              <w:t>实施部门：</w:t>
            </w:r>
            <w:r>
              <w:rPr>
                <w:rFonts w:hint="eastAsia" w:cs="Arial" w:asciiTheme="minorEastAsia" w:hAnsiTheme="minorEastAsia" w:eastAsiaTheme="minorEastAsia"/>
                <w:color w:val="auto"/>
                <w:szCs w:val="21"/>
                <w:lang w:eastAsia="zh-CN"/>
              </w:rPr>
              <w:t>采购部</w:t>
            </w: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完成日期：</w:t>
            </w:r>
            <w:r>
              <w:rPr>
                <w:rFonts w:hint="eastAsia" w:cs="Arial" w:asciiTheme="minorEastAsia" w:hAnsiTheme="minorEastAsia" w:eastAsiaTheme="minorEastAsia"/>
                <w:color w:val="auto"/>
                <w:szCs w:val="21"/>
              </w:rPr>
              <w:t xml:space="preserve">施工全过程 </w:t>
            </w:r>
          </w:p>
          <w:p>
            <w:pPr>
              <w:rPr>
                <w:rFonts w:hint="eastAsia" w:cs="宋体" w:asciiTheme="minorEastAsia" w:hAnsiTheme="minorEastAsia" w:eastAsiaTheme="minorEastAsia"/>
                <w:color w:val="auto"/>
                <w:szCs w:val="21"/>
              </w:rPr>
            </w:pPr>
            <w:r>
              <w:rPr>
                <w:rFonts w:hint="eastAsia" w:asciiTheme="minorEastAsia" w:hAnsiTheme="minorEastAsia" w:eastAsiaTheme="minorEastAsia"/>
                <w:color w:val="auto"/>
                <w:szCs w:val="21"/>
              </w:rPr>
              <w:t>执行火灾应急预案，</w:t>
            </w:r>
            <w:r>
              <w:rPr>
                <w:rFonts w:hint="eastAsia" w:cs="宋体" w:asciiTheme="minorEastAsia" w:hAnsiTheme="minorEastAsia" w:eastAsiaTheme="minorEastAsia"/>
                <w:color w:val="auto"/>
                <w:szCs w:val="21"/>
              </w:rPr>
              <w:t>开展或参加消防演习。</w:t>
            </w:r>
          </w:p>
          <w:p>
            <w:pPr>
              <w:pStyle w:val="2"/>
              <w:rPr>
                <w:color w:val="auto"/>
              </w:rPr>
            </w:pPr>
          </w:p>
          <w:p>
            <w:pPr>
              <w:pStyle w:val="2"/>
              <w:rPr>
                <w:rFonts w:asciiTheme="minorEastAsia" w:hAnsiTheme="minorEastAsia" w:eastAsiaTheme="minorEastAsia"/>
                <w:color w:val="auto"/>
                <w:szCs w:val="21"/>
              </w:rPr>
            </w:pPr>
            <w:r>
              <w:rPr>
                <w:rFonts w:hint="eastAsia" w:cs="宋体" w:asciiTheme="minorEastAsia" w:hAnsiTheme="minorEastAsia" w:eastAsiaTheme="minorEastAsia"/>
                <w:color w:val="auto"/>
                <w:szCs w:val="21"/>
                <w:lang w:eastAsia="zh-CN"/>
              </w:rPr>
              <w:t>采购部</w:t>
            </w:r>
            <w:r>
              <w:rPr>
                <w:rFonts w:hint="eastAsia" w:cs="宋体" w:asciiTheme="minorEastAsia" w:hAnsiTheme="minorEastAsia" w:eastAsiaTheme="minorEastAsia"/>
                <w:color w:val="auto"/>
                <w:szCs w:val="21"/>
              </w:rPr>
              <w:t>不可接受风险有</w:t>
            </w:r>
            <w:r>
              <w:rPr>
                <w:rFonts w:hint="eastAsia" w:asciiTheme="minorEastAsia" w:hAnsiTheme="minorEastAsia" w:eastAsiaTheme="minorEastAsia"/>
                <w:color w:val="auto"/>
                <w:szCs w:val="21"/>
              </w:rPr>
              <w:t>触电、火灾等，</w:t>
            </w:r>
            <w:r>
              <w:rPr>
                <w:rFonts w:hint="eastAsia" w:cs="宋体" w:asciiTheme="minorEastAsia" w:hAnsiTheme="minorEastAsia" w:eastAsiaTheme="minorEastAsia"/>
                <w:color w:val="auto"/>
                <w:szCs w:val="21"/>
              </w:rPr>
              <w:t>抽查不可接受风险的管理措施：</w:t>
            </w:r>
          </w:p>
          <w:p>
            <w:pPr>
              <w:widowControl/>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 触电</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目标：不发生</w:t>
            </w:r>
            <w:r>
              <w:rPr>
                <w:rFonts w:hint="eastAsia" w:asciiTheme="minorEastAsia" w:hAnsiTheme="minorEastAsia" w:eastAsiaTheme="minorEastAsia"/>
                <w:color w:val="auto"/>
                <w:szCs w:val="21"/>
              </w:rPr>
              <w:t>触电事故</w:t>
            </w:r>
            <w:r>
              <w:rPr>
                <w:rFonts w:cs="Arial" w:asciiTheme="minorEastAsia" w:hAnsiTheme="minorEastAsia" w:eastAsiaTheme="minorEastAsia"/>
                <w:color w:val="auto"/>
                <w:szCs w:val="21"/>
              </w:rPr>
              <w:t xml:space="preserve">  指标：</w:t>
            </w:r>
            <w:r>
              <w:rPr>
                <w:rFonts w:hint="eastAsia" w:asciiTheme="minorEastAsia" w:hAnsiTheme="minorEastAsia" w:eastAsiaTheme="minorEastAsia"/>
                <w:color w:val="auto"/>
                <w:szCs w:val="21"/>
              </w:rPr>
              <w:t>触电事故为0</w:t>
            </w:r>
          </w:p>
          <w:p>
            <w:pPr>
              <w:adjustRightInd w:val="0"/>
              <w:snapToGrid w:val="0"/>
              <w:spacing w:line="280" w:lineRule="atLeast"/>
              <w:jc w:val="left"/>
              <w:rPr>
                <w:rFonts w:cs="Arial" w:asciiTheme="minorEastAsia" w:hAnsiTheme="minorEastAsia" w:eastAsiaTheme="minorEastAsia"/>
                <w:color w:val="auto"/>
                <w:szCs w:val="21"/>
              </w:rPr>
            </w:pPr>
            <w:r>
              <w:rPr>
                <w:rFonts w:asciiTheme="minorEastAsia" w:hAnsiTheme="minorEastAsia" w:eastAsiaTheme="minorEastAsia"/>
                <w:color w:val="auto"/>
                <w:szCs w:val="21"/>
              </w:rPr>
              <w:t>实施部门：</w:t>
            </w:r>
            <w:r>
              <w:rPr>
                <w:rFonts w:hint="eastAsia" w:cs="Arial" w:asciiTheme="minorEastAsia" w:hAnsiTheme="minorEastAsia" w:eastAsiaTheme="minorEastAsia"/>
                <w:color w:val="auto"/>
                <w:szCs w:val="21"/>
                <w:lang w:eastAsia="zh-CN"/>
              </w:rPr>
              <w:t>采购部</w:t>
            </w:r>
            <w:r>
              <w:rPr>
                <w:rFonts w:hint="eastAsia" w:asciiTheme="minorEastAsia" w:hAnsiTheme="minorEastAsia" w:eastAsiaTheme="minorEastAsia"/>
                <w:color w:val="auto"/>
                <w:szCs w:val="21"/>
              </w:rPr>
              <w:t>完成日期：</w:t>
            </w:r>
            <w:r>
              <w:rPr>
                <w:rFonts w:hint="eastAsia" w:cs="Arial" w:asciiTheme="minorEastAsia" w:hAnsiTheme="minorEastAsia" w:eastAsiaTheme="minorEastAsia"/>
                <w:color w:val="auto"/>
                <w:szCs w:val="21"/>
              </w:rPr>
              <w:t xml:space="preserve">施工全过程 </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1）做好对外电的防护工作，保持安全间距和防护措施；</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2）做好用电设备运行前检查工作，加强日常维护防护工作</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3）做好用电管理，有动力线和照明线的电箱、电缆全部使用三相五线制；</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应对风险和机遇的措施应与其对于产品和服务符合性的潜在影响相适应。</w:t>
            </w:r>
          </w:p>
          <w:p>
            <w:pPr>
              <w:widowControl/>
              <w:jc w:val="left"/>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危险源辨识基本充分、风险等级评价基本合理。</w:t>
            </w:r>
          </w:p>
        </w:tc>
        <w:tc>
          <w:tcPr>
            <w:tcW w:w="6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hint="eastAsia"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运行控制</w:t>
            </w:r>
          </w:p>
        </w:tc>
        <w:tc>
          <w:tcPr>
            <w:tcW w:w="960" w:type="dxa"/>
            <w:vAlign w:val="center"/>
          </w:tcPr>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E</w:t>
            </w:r>
            <w:r>
              <w:rPr>
                <w:rFonts w:hint="eastAsia" w:asciiTheme="minorEastAsia" w:hAnsiTheme="minorEastAsia" w:eastAsiaTheme="minorEastAsia"/>
                <w:color w:val="auto"/>
                <w:szCs w:val="21"/>
              </w:rPr>
              <w:t>O</w:t>
            </w:r>
            <w:r>
              <w:rPr>
                <w:rFonts w:asciiTheme="minorEastAsia" w:hAnsiTheme="minorEastAsia" w:eastAsiaTheme="minorEastAsia"/>
                <w:color w:val="auto"/>
                <w:szCs w:val="21"/>
              </w:rPr>
              <w:t>8.1</w:t>
            </w:r>
          </w:p>
          <w:p>
            <w:pPr>
              <w:pStyle w:val="2"/>
              <w:rPr>
                <w:rFonts w:asciiTheme="minorEastAsia" w:hAnsiTheme="minorEastAsia" w:eastAsiaTheme="minorEastAsia"/>
                <w:color w:val="auto"/>
                <w:szCs w:val="21"/>
              </w:rPr>
            </w:pPr>
          </w:p>
        </w:tc>
        <w:tc>
          <w:tcPr>
            <w:tcW w:w="10942" w:type="dxa"/>
            <w:vAlign w:val="center"/>
          </w:tcPr>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本部门应执行的运行控制文件包括：环境/职业健康管理办法序、固体废弃物管理规定、对相关方施加影响管理规定、节能降耗管理规定、消防安全管理制度、办公室安全管理制度、车辆管理规定、电脑使用管理办法、服务人员工作规范等</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运行控制情况：</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办公室区域：生活污水：接入城市污水管统一处理。</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噪声：办公现场不产生明显噪声。</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固废：固体废物主要是办公产生废纸张等，配置了纸篓；办公用纸由行政部负责，复印、打印耗材都有行政统一负责，集中处置。</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现场查看办公区域，整洁、光线充足、室内空气良好、配置有空调，办公条件较好，办公设备安全状态良好，教育员工正确使用办公设备，现场用电基本规范，无乱拉线现象，防止火灾发生。</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办公过程注意节约用电，做到人走灯灭，电脑长时间不用时关机，下班前要关闭电源，防止触电。</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办公区域禁止吸烟，现场查看办公区域环境整洁、宽敞、办公设备状态良好、无安全隐患，办公区域配备有效的干粉灭火器。</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工作时间平均每天不超过</w:t>
            </w:r>
            <w:r>
              <w:rPr>
                <w:rFonts w:asciiTheme="minorEastAsia" w:hAnsiTheme="minorEastAsia" w:eastAsiaTheme="minorEastAsia"/>
                <w:color w:val="auto"/>
                <w:szCs w:val="21"/>
              </w:rPr>
              <w:t>8</w:t>
            </w:r>
            <w:r>
              <w:rPr>
                <w:rFonts w:hint="eastAsia" w:asciiTheme="minorEastAsia" w:hAnsiTheme="minorEastAsia" w:eastAsiaTheme="minorEastAsia"/>
                <w:color w:val="auto"/>
                <w:szCs w:val="21"/>
              </w:rPr>
              <w:t>小时。</w:t>
            </w:r>
          </w:p>
          <w:p>
            <w:pPr>
              <w:pStyle w:val="2"/>
              <w:rPr>
                <w:rFonts w:asciiTheme="minorEastAsia" w:hAnsiTheme="minorEastAsia" w:eastAsiaTheme="minorEastAsia"/>
                <w:color w:val="auto"/>
                <w:szCs w:val="21"/>
              </w:rPr>
            </w:pPr>
            <w:r>
              <w:rPr>
                <w:rFonts w:hint="eastAsia" w:asciiTheme="minorEastAsia" w:hAnsiTheme="minorEastAsia" w:eastAsiaTheme="minorEastAsia"/>
                <w:color w:val="auto"/>
                <w:szCs w:val="21"/>
              </w:rPr>
              <w:t>现场查看办公区域配备符合要求的消防设施</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9</w:t>
            </w:r>
            <w:r>
              <w:rPr>
                <w:rFonts w:hint="eastAsia" w:asciiTheme="minorEastAsia" w:hAnsiTheme="minorEastAsia" w:eastAsiaTheme="minorEastAsia"/>
                <w:color w:val="auto"/>
                <w:szCs w:val="21"/>
              </w:rPr>
              <w:t>、相关方施加影响：公司能够控制或能够施加影响的相关方有顾客等。提供了“致相关方的公开信”</w:t>
            </w:r>
            <w:r>
              <w:rPr>
                <w:rFonts w:hint="eastAsia" w:asciiTheme="minorEastAsia" w:hAnsiTheme="minorEastAsia" w:eastAsiaTheme="minorEastAsia"/>
                <w:color w:val="auto"/>
                <w:szCs w:val="21"/>
                <w:lang w:eastAsia="zh-CN"/>
              </w:rPr>
              <w:t>、《环境、安全保护共建协议》</w:t>
            </w:r>
            <w:r>
              <w:rPr>
                <w:rFonts w:hint="eastAsia" w:asciiTheme="minorEastAsia" w:hAnsiTheme="minorEastAsia" w:eastAsiaTheme="minorEastAsia"/>
                <w:color w:val="auto"/>
                <w:szCs w:val="21"/>
                <w:lang w:val="en-US" w:eastAsia="zh-CN"/>
              </w:rPr>
              <w:t>等，</w:t>
            </w:r>
            <w:r>
              <w:rPr>
                <w:rFonts w:hint="eastAsia" w:asciiTheme="minorEastAsia" w:hAnsiTheme="minorEastAsia" w:eastAsiaTheme="minorEastAsia"/>
                <w:color w:val="auto"/>
                <w:szCs w:val="21"/>
              </w:rPr>
              <w:t>将公司的环境</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安全控制要求发放到了所有相关方</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运输公司</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供应商</w:t>
            </w:r>
            <w:r>
              <w:rPr>
                <w:rFonts w:asciiTheme="minorEastAsia" w:hAnsiTheme="minorEastAsia" w:eastAsiaTheme="minorEastAsia"/>
                <w:color w:val="auto"/>
                <w:szCs w:val="21"/>
              </w:rPr>
              <w:t>\</w:t>
            </w:r>
            <w:r>
              <w:rPr>
                <w:rFonts w:hint="eastAsia" w:asciiTheme="minorEastAsia" w:hAnsiTheme="minorEastAsia" w:eastAsiaTheme="minorEastAsia"/>
                <w:color w:val="auto"/>
                <w:szCs w:val="21"/>
              </w:rPr>
              <w:t>外来员工等</w:t>
            </w:r>
          </w:p>
          <w:p>
            <w:pPr>
              <w:pStyle w:val="2"/>
              <w:rPr>
                <w:rFonts w:asciiTheme="minorEastAsia" w:hAnsiTheme="minorEastAsia" w:eastAsiaTheme="minorEastAsia"/>
                <w:color w:val="auto"/>
                <w:szCs w:val="21"/>
              </w:rPr>
            </w:pPr>
            <w:r>
              <w:rPr>
                <w:rFonts w:asciiTheme="minorEastAsia" w:hAnsiTheme="minorEastAsia" w:eastAsiaTheme="minorEastAsia"/>
                <w:color w:val="auto"/>
                <w:szCs w:val="21"/>
              </w:rPr>
              <w:t>10</w:t>
            </w:r>
            <w:r>
              <w:rPr>
                <w:rFonts w:hint="eastAsia" w:asciiTheme="minorEastAsia" w:hAnsiTheme="minorEastAsia" w:eastAsiaTheme="minorEastAsia"/>
                <w:color w:val="auto"/>
                <w:szCs w:val="21"/>
              </w:rPr>
              <w:t>、驾驶员要求遵守道路交通安全法规，不违章驾车，驾驶证和车辆定期年审，确保行车安全。</w:t>
            </w:r>
          </w:p>
        </w:tc>
        <w:tc>
          <w:tcPr>
            <w:tcW w:w="6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hint="eastAsia" w:asciiTheme="minorEastAsia" w:hAnsiTheme="minorEastAsia" w:eastAsia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color w:val="auto"/>
              </w:rPr>
            </w:pPr>
            <w:r>
              <w:rPr>
                <w:rFonts w:hint="eastAsia" w:asciiTheme="minorEastAsia" w:hAnsiTheme="minorEastAsia" w:eastAsiaTheme="minorEastAsia" w:cstheme="minorEastAsia"/>
                <w:color w:val="auto"/>
                <w:sz w:val="21"/>
                <w:szCs w:val="21"/>
              </w:rPr>
              <w:t>应急准备和响应</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EO8.2</w:t>
            </w:r>
          </w:p>
          <w:p>
            <w:pPr>
              <w:rPr>
                <w:color w:val="auto"/>
              </w:rPr>
            </w:pPr>
          </w:p>
        </w:tc>
        <w:tc>
          <w:tcPr>
            <w:tcW w:w="10942" w:type="dxa"/>
            <w:vAlign w:val="center"/>
          </w:tcPr>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查见：MYZS-CX/8.9-01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应急准备与响应管理程序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并见</w:t>
            </w:r>
            <w:r>
              <w:rPr>
                <w:rFonts w:hint="eastAsia" w:ascii="宋体" w:hAnsi="宋体" w:eastAsia="宋体" w:cs="Times New Roman"/>
                <w:bCs/>
                <w:color w:val="auto"/>
                <w:kern w:val="0"/>
                <w:szCs w:val="21"/>
                <w:lang w:val="en-CA"/>
              </w:rPr>
              <w:t xml:space="preserve">应急演练及评审记录 </w:t>
            </w:r>
            <w:r>
              <w:rPr>
                <w:rFonts w:hint="eastAsia" w:ascii="宋体" w:hAnsi="宋体" w:cs="Times New Roman"/>
                <w:bCs/>
                <w:color w:val="auto"/>
                <w:kern w:val="0"/>
                <w:szCs w:val="21"/>
                <w:lang w:val="en-CA" w:eastAsia="zh-CN"/>
              </w:rPr>
              <w:t>，</w:t>
            </w:r>
            <w:r>
              <w:rPr>
                <w:rFonts w:hint="eastAsia" w:ascii="宋体" w:hAnsi="宋体" w:cs="Times New Roman"/>
                <w:bCs/>
                <w:color w:val="auto"/>
                <w:kern w:val="0"/>
                <w:szCs w:val="21"/>
                <w:lang w:val="en-US" w:eastAsia="zh-CN"/>
              </w:rPr>
              <w:t>抽查如下，</w:t>
            </w:r>
          </w:p>
          <w:p>
            <w:pPr>
              <w:pStyle w:val="2"/>
              <w:ind w:firstLine="46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2019年</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日由</w:t>
            </w:r>
            <w:r>
              <w:rPr>
                <w:rFonts w:hint="eastAsia" w:asciiTheme="minorEastAsia" w:hAnsiTheme="minorEastAsia" w:eastAsiaTheme="minorEastAsia" w:cstheme="minorEastAsia"/>
                <w:color w:val="auto"/>
                <w:sz w:val="21"/>
                <w:szCs w:val="21"/>
                <w:lang w:val="en-US" w:eastAsia="zh-CN"/>
              </w:rPr>
              <w:t>办公室</w:t>
            </w:r>
            <w:r>
              <w:rPr>
                <w:rFonts w:hint="eastAsia" w:asciiTheme="minorEastAsia" w:hAnsiTheme="minorEastAsia" w:eastAsiaTheme="minorEastAsia" w:cstheme="minorEastAsia"/>
                <w:color w:val="auto"/>
                <w:sz w:val="21"/>
                <w:szCs w:val="21"/>
              </w:rPr>
              <w:t>组织火灾消防模拟演习。负责人:尹军霞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演习记录，提供现场演练记录及消防安全演习总结报告。演习结束后对消防演习进行了总结，通过演习提高了全员安全防火意识，了解了警铃与疏散信号及安全防火常识；预演效果评价：通过这次演习，使全公司人员能正确使用灭火器和消防栓，能够利用安全通道将人员疏散到安全地带，并进行自救脱险使损失降到最低点。演习结果认为公司的应急方案是有效适宜的。</w:t>
            </w:r>
          </w:p>
          <w:p>
            <w:pPr>
              <w:pStyle w:val="2"/>
              <w:ind w:firstLine="46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查</w:t>
            </w:r>
            <w:r>
              <w:rPr>
                <w:rFonts w:hint="eastAsia" w:asciiTheme="minorEastAsia" w:hAnsiTheme="minorEastAsia" w:eastAsiaTheme="minorEastAsia" w:cstheme="minorEastAsia"/>
                <w:color w:val="auto"/>
                <w:sz w:val="21"/>
                <w:szCs w:val="21"/>
                <w:lang w:eastAsia="zh-CN"/>
              </w:rPr>
              <w:t>人员触电和机械伤害，急预演部门：2019-6-12，负责人：尹军霞，</w:t>
            </w:r>
          </w:p>
          <w:p>
            <w:pPr>
              <w:pStyle w:val="2"/>
              <w:ind w:firstLine="46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预演地点:房前空地,参加人员:全体工作人员，首先由“尹军霞”给大家讲解了机械造成外伤和人员触电的处理方法，接着模拟了发生断指的严重情况，预演效果评价：通过这次演习，使全公司人员能正确了解机械造成外伤和人员触电的处理方法，演练结果认为公司的应急方案是有效适宜的。</w:t>
            </w:r>
          </w:p>
          <w:p>
            <w:pPr>
              <w:pStyle w:val="2"/>
              <w:ind w:firstLine="460" w:firstLineChars="200"/>
              <w:rPr>
                <w:rFonts w:ascii="宋体" w:cs="宋体"/>
                <w:color w:val="auto"/>
                <w:szCs w:val="21"/>
              </w:rPr>
            </w:pPr>
            <w:r>
              <w:rPr>
                <w:rFonts w:hint="eastAsia" w:asciiTheme="minorEastAsia" w:hAnsiTheme="minorEastAsia" w:eastAsiaTheme="minorEastAsia" w:cstheme="minorEastAsia"/>
                <w:color w:val="auto"/>
                <w:sz w:val="21"/>
                <w:szCs w:val="21"/>
              </w:rPr>
              <w:t>目前应急预案基本符合要求，暂无变更</w:t>
            </w:r>
            <w:r>
              <w:rPr>
                <w:rFonts w:hint="eastAsia" w:asciiTheme="minorEastAsia" w:hAnsiTheme="minorEastAsia" w:eastAsiaTheme="minorEastAsia" w:cstheme="minorEastAsia"/>
                <w:color w:val="auto"/>
                <w:sz w:val="21"/>
                <w:szCs w:val="21"/>
                <w:lang w:eastAsia="zh-CN"/>
              </w:rPr>
              <w:t>。</w:t>
            </w:r>
          </w:p>
        </w:tc>
        <w:tc>
          <w:tcPr>
            <w:tcW w:w="647" w:type="dxa"/>
          </w:tcPr>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YES</w:t>
            </w:r>
          </w:p>
          <w:p>
            <w:pPr>
              <w:rPr>
                <w:rFonts w:hint="eastAsia" w:asciiTheme="minorEastAsia" w:hAnsiTheme="minorEastAsia" w:eastAsiaTheme="minorEastAsia"/>
                <w:color w:val="auto"/>
                <w:szCs w:val="21"/>
              </w:rPr>
            </w:pPr>
          </w:p>
        </w:tc>
      </w:tr>
    </w:tbl>
    <w:p>
      <w:pPr>
        <w:pStyle w:val="2"/>
        <w:rPr>
          <w:rFonts w:asciiTheme="minorEastAsia" w:hAnsiTheme="minorEastAsia" w:eastAsiaTheme="minorEastAsia"/>
          <w:color w:val="FF0000"/>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叶根友钢笔行书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317CC"/>
    <w:multiLevelType w:val="singleLevel"/>
    <w:tmpl w:val="496317CC"/>
    <w:lvl w:ilvl="0" w:tentative="0">
      <w:start w:val="1"/>
      <w:numFmt w:val="decimal"/>
      <w:suff w:val="nothing"/>
      <w:lvlText w:val="%1）"/>
      <w:lvlJc w:val="left"/>
      <w:rPr>
        <w:rFonts w:ascii="Times New Roman" w:hAnsi="Times New Roman" w:eastAsia="宋体"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0490A"/>
    <w:rsid w:val="00004ACE"/>
    <w:rsid w:val="000237F6"/>
    <w:rsid w:val="00032D74"/>
    <w:rsid w:val="00033182"/>
    <w:rsid w:val="0003373A"/>
    <w:rsid w:val="000400E2"/>
    <w:rsid w:val="00045345"/>
    <w:rsid w:val="000566AD"/>
    <w:rsid w:val="00062E46"/>
    <w:rsid w:val="000662F8"/>
    <w:rsid w:val="00075489"/>
    <w:rsid w:val="0008301E"/>
    <w:rsid w:val="000844DA"/>
    <w:rsid w:val="000940BC"/>
    <w:rsid w:val="00097611"/>
    <w:rsid w:val="000A3B9C"/>
    <w:rsid w:val="000D6ABE"/>
    <w:rsid w:val="00106047"/>
    <w:rsid w:val="00106C06"/>
    <w:rsid w:val="00107DC7"/>
    <w:rsid w:val="00107DD6"/>
    <w:rsid w:val="00110C8D"/>
    <w:rsid w:val="00115D94"/>
    <w:rsid w:val="00120A97"/>
    <w:rsid w:val="001221F8"/>
    <w:rsid w:val="00122CEA"/>
    <w:rsid w:val="0012401D"/>
    <w:rsid w:val="001353D2"/>
    <w:rsid w:val="00135F8F"/>
    <w:rsid w:val="00136AF6"/>
    <w:rsid w:val="00137B93"/>
    <w:rsid w:val="00142B68"/>
    <w:rsid w:val="0014585A"/>
    <w:rsid w:val="00160A72"/>
    <w:rsid w:val="001A2D7F"/>
    <w:rsid w:val="001B1130"/>
    <w:rsid w:val="001B67B8"/>
    <w:rsid w:val="001C54FD"/>
    <w:rsid w:val="001C6CFE"/>
    <w:rsid w:val="001E32B4"/>
    <w:rsid w:val="001E5FEF"/>
    <w:rsid w:val="001E6484"/>
    <w:rsid w:val="001E762D"/>
    <w:rsid w:val="001F3A33"/>
    <w:rsid w:val="00203218"/>
    <w:rsid w:val="00206CC3"/>
    <w:rsid w:val="00217C46"/>
    <w:rsid w:val="00220D83"/>
    <w:rsid w:val="002262F5"/>
    <w:rsid w:val="00233133"/>
    <w:rsid w:val="00235530"/>
    <w:rsid w:val="00253709"/>
    <w:rsid w:val="00267A15"/>
    <w:rsid w:val="00271C42"/>
    <w:rsid w:val="0027366E"/>
    <w:rsid w:val="002939AD"/>
    <w:rsid w:val="002976D6"/>
    <w:rsid w:val="002A5DDD"/>
    <w:rsid w:val="002B123F"/>
    <w:rsid w:val="002C4797"/>
    <w:rsid w:val="002D0BA2"/>
    <w:rsid w:val="002E1DED"/>
    <w:rsid w:val="002E76F4"/>
    <w:rsid w:val="002F2B27"/>
    <w:rsid w:val="002F5C86"/>
    <w:rsid w:val="00300515"/>
    <w:rsid w:val="00310802"/>
    <w:rsid w:val="00313CE6"/>
    <w:rsid w:val="0033085D"/>
    <w:rsid w:val="00337922"/>
    <w:rsid w:val="00340867"/>
    <w:rsid w:val="00344926"/>
    <w:rsid w:val="0035355F"/>
    <w:rsid w:val="00354A83"/>
    <w:rsid w:val="00365522"/>
    <w:rsid w:val="00371C96"/>
    <w:rsid w:val="00374D05"/>
    <w:rsid w:val="00380837"/>
    <w:rsid w:val="00381625"/>
    <w:rsid w:val="00382630"/>
    <w:rsid w:val="00384157"/>
    <w:rsid w:val="003873C1"/>
    <w:rsid w:val="00397AD3"/>
    <w:rsid w:val="003A198A"/>
    <w:rsid w:val="003B5647"/>
    <w:rsid w:val="003B6392"/>
    <w:rsid w:val="003B765E"/>
    <w:rsid w:val="003C2191"/>
    <w:rsid w:val="003C58ED"/>
    <w:rsid w:val="003D1568"/>
    <w:rsid w:val="003E0252"/>
    <w:rsid w:val="003E54B5"/>
    <w:rsid w:val="003F0AEC"/>
    <w:rsid w:val="003F22B2"/>
    <w:rsid w:val="003F6889"/>
    <w:rsid w:val="00400F87"/>
    <w:rsid w:val="00404B05"/>
    <w:rsid w:val="00410914"/>
    <w:rsid w:val="00414731"/>
    <w:rsid w:val="00415AF6"/>
    <w:rsid w:val="00420781"/>
    <w:rsid w:val="004274F8"/>
    <w:rsid w:val="00445505"/>
    <w:rsid w:val="00463802"/>
    <w:rsid w:val="00463954"/>
    <w:rsid w:val="00467FCE"/>
    <w:rsid w:val="00476DDB"/>
    <w:rsid w:val="004845E4"/>
    <w:rsid w:val="0048689C"/>
    <w:rsid w:val="004A303D"/>
    <w:rsid w:val="004A799A"/>
    <w:rsid w:val="004B268A"/>
    <w:rsid w:val="004B2C89"/>
    <w:rsid w:val="004B5FCE"/>
    <w:rsid w:val="004D4E89"/>
    <w:rsid w:val="004F359C"/>
    <w:rsid w:val="00506D76"/>
    <w:rsid w:val="00522C52"/>
    <w:rsid w:val="005319D9"/>
    <w:rsid w:val="00533B7D"/>
    <w:rsid w:val="005345B3"/>
    <w:rsid w:val="00536930"/>
    <w:rsid w:val="00540423"/>
    <w:rsid w:val="00544FFF"/>
    <w:rsid w:val="00562C09"/>
    <w:rsid w:val="00564E53"/>
    <w:rsid w:val="005653AF"/>
    <w:rsid w:val="0057075D"/>
    <w:rsid w:val="00575F90"/>
    <w:rsid w:val="00587A05"/>
    <w:rsid w:val="005A3C1C"/>
    <w:rsid w:val="005A6FED"/>
    <w:rsid w:val="005B4C08"/>
    <w:rsid w:val="005B5ED6"/>
    <w:rsid w:val="005B64F7"/>
    <w:rsid w:val="005C7ABB"/>
    <w:rsid w:val="005D40B8"/>
    <w:rsid w:val="005D5659"/>
    <w:rsid w:val="005F085A"/>
    <w:rsid w:val="005F26F4"/>
    <w:rsid w:val="005F404C"/>
    <w:rsid w:val="005F5281"/>
    <w:rsid w:val="00600B49"/>
    <w:rsid w:val="00600C20"/>
    <w:rsid w:val="00602D61"/>
    <w:rsid w:val="006057F9"/>
    <w:rsid w:val="00611AB6"/>
    <w:rsid w:val="00613B8A"/>
    <w:rsid w:val="0061683C"/>
    <w:rsid w:val="00622378"/>
    <w:rsid w:val="00624675"/>
    <w:rsid w:val="006377EE"/>
    <w:rsid w:val="00644FE2"/>
    <w:rsid w:val="00655287"/>
    <w:rsid w:val="0067640C"/>
    <w:rsid w:val="00684087"/>
    <w:rsid w:val="00684BAD"/>
    <w:rsid w:val="0069199A"/>
    <w:rsid w:val="006A34E8"/>
    <w:rsid w:val="006B054B"/>
    <w:rsid w:val="006B1140"/>
    <w:rsid w:val="006B24F8"/>
    <w:rsid w:val="006B64BD"/>
    <w:rsid w:val="006B7D6F"/>
    <w:rsid w:val="006C2CCA"/>
    <w:rsid w:val="006D14CC"/>
    <w:rsid w:val="006D359D"/>
    <w:rsid w:val="006E2B4D"/>
    <w:rsid w:val="006E2BC2"/>
    <w:rsid w:val="006E3F69"/>
    <w:rsid w:val="006E678B"/>
    <w:rsid w:val="006F33C4"/>
    <w:rsid w:val="00710D78"/>
    <w:rsid w:val="00711193"/>
    <w:rsid w:val="007135B0"/>
    <w:rsid w:val="007160AB"/>
    <w:rsid w:val="00720744"/>
    <w:rsid w:val="0072302F"/>
    <w:rsid w:val="00726297"/>
    <w:rsid w:val="00730C69"/>
    <w:rsid w:val="00730E32"/>
    <w:rsid w:val="00742F0D"/>
    <w:rsid w:val="0076534F"/>
    <w:rsid w:val="00773ECF"/>
    <w:rsid w:val="007757F3"/>
    <w:rsid w:val="007766F5"/>
    <w:rsid w:val="00786019"/>
    <w:rsid w:val="0079319A"/>
    <w:rsid w:val="00795943"/>
    <w:rsid w:val="00795AE7"/>
    <w:rsid w:val="007A68F2"/>
    <w:rsid w:val="007B255B"/>
    <w:rsid w:val="007B55DD"/>
    <w:rsid w:val="007C593E"/>
    <w:rsid w:val="007C5C4B"/>
    <w:rsid w:val="007D200E"/>
    <w:rsid w:val="007D7D7A"/>
    <w:rsid w:val="007E6AEB"/>
    <w:rsid w:val="007E7835"/>
    <w:rsid w:val="007F3ABA"/>
    <w:rsid w:val="007F46FE"/>
    <w:rsid w:val="008002DD"/>
    <w:rsid w:val="008031F0"/>
    <w:rsid w:val="0080730F"/>
    <w:rsid w:val="00821AE0"/>
    <w:rsid w:val="008250C0"/>
    <w:rsid w:val="00827946"/>
    <w:rsid w:val="008375D3"/>
    <w:rsid w:val="00850C4D"/>
    <w:rsid w:val="00853AC1"/>
    <w:rsid w:val="00854464"/>
    <w:rsid w:val="00863870"/>
    <w:rsid w:val="008742F6"/>
    <w:rsid w:val="00874930"/>
    <w:rsid w:val="00880E00"/>
    <w:rsid w:val="00881F6B"/>
    <w:rsid w:val="0088533F"/>
    <w:rsid w:val="00892654"/>
    <w:rsid w:val="008945C6"/>
    <w:rsid w:val="008973EE"/>
    <w:rsid w:val="008B676A"/>
    <w:rsid w:val="008C18C0"/>
    <w:rsid w:val="008C4B2B"/>
    <w:rsid w:val="008C59EF"/>
    <w:rsid w:val="00904BAD"/>
    <w:rsid w:val="00904C9E"/>
    <w:rsid w:val="0091145C"/>
    <w:rsid w:val="0092308F"/>
    <w:rsid w:val="00940D3F"/>
    <w:rsid w:val="00941584"/>
    <w:rsid w:val="009435A1"/>
    <w:rsid w:val="00961403"/>
    <w:rsid w:val="00962E34"/>
    <w:rsid w:val="00966602"/>
    <w:rsid w:val="00971600"/>
    <w:rsid w:val="00973D41"/>
    <w:rsid w:val="00987D3A"/>
    <w:rsid w:val="009905EF"/>
    <w:rsid w:val="00993D29"/>
    <w:rsid w:val="009973B4"/>
    <w:rsid w:val="009B7827"/>
    <w:rsid w:val="009C28C1"/>
    <w:rsid w:val="009C3245"/>
    <w:rsid w:val="009D12E8"/>
    <w:rsid w:val="009F3CFB"/>
    <w:rsid w:val="009F65FC"/>
    <w:rsid w:val="009F7EED"/>
    <w:rsid w:val="00A03C6F"/>
    <w:rsid w:val="00A065BB"/>
    <w:rsid w:val="00A10423"/>
    <w:rsid w:val="00A3406C"/>
    <w:rsid w:val="00A43ABC"/>
    <w:rsid w:val="00A51955"/>
    <w:rsid w:val="00A700E3"/>
    <w:rsid w:val="00A76454"/>
    <w:rsid w:val="00A80636"/>
    <w:rsid w:val="00A833AA"/>
    <w:rsid w:val="00A90DFE"/>
    <w:rsid w:val="00A940E0"/>
    <w:rsid w:val="00A9640F"/>
    <w:rsid w:val="00AA0804"/>
    <w:rsid w:val="00AA5587"/>
    <w:rsid w:val="00AC0C04"/>
    <w:rsid w:val="00AC25EB"/>
    <w:rsid w:val="00AD0D63"/>
    <w:rsid w:val="00AD0E8C"/>
    <w:rsid w:val="00AF0AAB"/>
    <w:rsid w:val="00AF3947"/>
    <w:rsid w:val="00AF4F61"/>
    <w:rsid w:val="00AF7E0D"/>
    <w:rsid w:val="00B01552"/>
    <w:rsid w:val="00B124D6"/>
    <w:rsid w:val="00B22AF4"/>
    <w:rsid w:val="00B2317A"/>
    <w:rsid w:val="00B30C42"/>
    <w:rsid w:val="00B45E8D"/>
    <w:rsid w:val="00B46C5E"/>
    <w:rsid w:val="00B51945"/>
    <w:rsid w:val="00B52CBE"/>
    <w:rsid w:val="00B549B5"/>
    <w:rsid w:val="00B72B1A"/>
    <w:rsid w:val="00B72D0A"/>
    <w:rsid w:val="00B93660"/>
    <w:rsid w:val="00BB07B8"/>
    <w:rsid w:val="00BC6F46"/>
    <w:rsid w:val="00BD242F"/>
    <w:rsid w:val="00BD4FC4"/>
    <w:rsid w:val="00BD5052"/>
    <w:rsid w:val="00BD5B4E"/>
    <w:rsid w:val="00BE3F22"/>
    <w:rsid w:val="00BF04EC"/>
    <w:rsid w:val="00BF06DA"/>
    <w:rsid w:val="00BF23E9"/>
    <w:rsid w:val="00BF597E"/>
    <w:rsid w:val="00C1217D"/>
    <w:rsid w:val="00C141E2"/>
    <w:rsid w:val="00C16E1F"/>
    <w:rsid w:val="00C1723B"/>
    <w:rsid w:val="00C21B78"/>
    <w:rsid w:val="00C31F18"/>
    <w:rsid w:val="00C42AEF"/>
    <w:rsid w:val="00C46FCD"/>
    <w:rsid w:val="00C479FA"/>
    <w:rsid w:val="00C51A36"/>
    <w:rsid w:val="00C51C06"/>
    <w:rsid w:val="00C55228"/>
    <w:rsid w:val="00C55F13"/>
    <w:rsid w:val="00C56DB8"/>
    <w:rsid w:val="00C96CFF"/>
    <w:rsid w:val="00CA6626"/>
    <w:rsid w:val="00CB447F"/>
    <w:rsid w:val="00CB77A7"/>
    <w:rsid w:val="00CC3523"/>
    <w:rsid w:val="00CC5DF8"/>
    <w:rsid w:val="00CD47DF"/>
    <w:rsid w:val="00CD4867"/>
    <w:rsid w:val="00CD5454"/>
    <w:rsid w:val="00CD7AE0"/>
    <w:rsid w:val="00CE315A"/>
    <w:rsid w:val="00CE3B8B"/>
    <w:rsid w:val="00CF7B5E"/>
    <w:rsid w:val="00D03FF4"/>
    <w:rsid w:val="00D06F59"/>
    <w:rsid w:val="00D1372E"/>
    <w:rsid w:val="00D13CA2"/>
    <w:rsid w:val="00D258D5"/>
    <w:rsid w:val="00D26A2F"/>
    <w:rsid w:val="00D323BB"/>
    <w:rsid w:val="00D43B3F"/>
    <w:rsid w:val="00D475EC"/>
    <w:rsid w:val="00D579F6"/>
    <w:rsid w:val="00D67493"/>
    <w:rsid w:val="00D8388C"/>
    <w:rsid w:val="00D91BED"/>
    <w:rsid w:val="00D925DB"/>
    <w:rsid w:val="00DA20DE"/>
    <w:rsid w:val="00DC4C09"/>
    <w:rsid w:val="00DF1212"/>
    <w:rsid w:val="00DF1559"/>
    <w:rsid w:val="00DF5166"/>
    <w:rsid w:val="00DF76EF"/>
    <w:rsid w:val="00E0121D"/>
    <w:rsid w:val="00E03B02"/>
    <w:rsid w:val="00E04CE2"/>
    <w:rsid w:val="00E06B27"/>
    <w:rsid w:val="00E10418"/>
    <w:rsid w:val="00E1419A"/>
    <w:rsid w:val="00E2137D"/>
    <w:rsid w:val="00E306BD"/>
    <w:rsid w:val="00E362FD"/>
    <w:rsid w:val="00E53AA1"/>
    <w:rsid w:val="00E55868"/>
    <w:rsid w:val="00E6224C"/>
    <w:rsid w:val="00E6296D"/>
    <w:rsid w:val="00E7638C"/>
    <w:rsid w:val="00E77D8F"/>
    <w:rsid w:val="00E807C2"/>
    <w:rsid w:val="00E94823"/>
    <w:rsid w:val="00EA4EE2"/>
    <w:rsid w:val="00EB0164"/>
    <w:rsid w:val="00EC17F2"/>
    <w:rsid w:val="00EC4596"/>
    <w:rsid w:val="00EC6D0A"/>
    <w:rsid w:val="00ED0F62"/>
    <w:rsid w:val="00ED2FFC"/>
    <w:rsid w:val="00ED515B"/>
    <w:rsid w:val="00EE2EBF"/>
    <w:rsid w:val="00EE57CA"/>
    <w:rsid w:val="00EE5DAD"/>
    <w:rsid w:val="00EE6C6D"/>
    <w:rsid w:val="00EF0617"/>
    <w:rsid w:val="00EF1E4B"/>
    <w:rsid w:val="00EF35F8"/>
    <w:rsid w:val="00EF6358"/>
    <w:rsid w:val="00F032F0"/>
    <w:rsid w:val="00F06D33"/>
    <w:rsid w:val="00F1333D"/>
    <w:rsid w:val="00F15A43"/>
    <w:rsid w:val="00F2025F"/>
    <w:rsid w:val="00F3409F"/>
    <w:rsid w:val="00F355D8"/>
    <w:rsid w:val="00F442FF"/>
    <w:rsid w:val="00F6781E"/>
    <w:rsid w:val="00F705C1"/>
    <w:rsid w:val="00F84221"/>
    <w:rsid w:val="00F84BF6"/>
    <w:rsid w:val="00F95B26"/>
    <w:rsid w:val="00FA271A"/>
    <w:rsid w:val="00FA78D1"/>
    <w:rsid w:val="00FB2D64"/>
    <w:rsid w:val="00FC3467"/>
    <w:rsid w:val="00FD07E2"/>
    <w:rsid w:val="00FD4155"/>
    <w:rsid w:val="00FE0471"/>
    <w:rsid w:val="00FE135F"/>
    <w:rsid w:val="00FE1AE5"/>
    <w:rsid w:val="01165468"/>
    <w:rsid w:val="01A66387"/>
    <w:rsid w:val="01D30DDD"/>
    <w:rsid w:val="01E058E7"/>
    <w:rsid w:val="0216476F"/>
    <w:rsid w:val="02A807E2"/>
    <w:rsid w:val="02E32721"/>
    <w:rsid w:val="02F110DA"/>
    <w:rsid w:val="03487AEF"/>
    <w:rsid w:val="03FD4FF6"/>
    <w:rsid w:val="041B79E6"/>
    <w:rsid w:val="048A5FE7"/>
    <w:rsid w:val="04AC56BB"/>
    <w:rsid w:val="04E02254"/>
    <w:rsid w:val="04F4662C"/>
    <w:rsid w:val="04F7555C"/>
    <w:rsid w:val="04F9218D"/>
    <w:rsid w:val="05181F87"/>
    <w:rsid w:val="05183875"/>
    <w:rsid w:val="054F76D7"/>
    <w:rsid w:val="05E14FE2"/>
    <w:rsid w:val="063802E5"/>
    <w:rsid w:val="063859D2"/>
    <w:rsid w:val="06396F3B"/>
    <w:rsid w:val="06483685"/>
    <w:rsid w:val="06586FD8"/>
    <w:rsid w:val="066E6503"/>
    <w:rsid w:val="06A4782D"/>
    <w:rsid w:val="06C727A2"/>
    <w:rsid w:val="06DA37D7"/>
    <w:rsid w:val="077060BE"/>
    <w:rsid w:val="07EB0834"/>
    <w:rsid w:val="080B0578"/>
    <w:rsid w:val="08572687"/>
    <w:rsid w:val="087937C7"/>
    <w:rsid w:val="08980FB9"/>
    <w:rsid w:val="08C02424"/>
    <w:rsid w:val="08DA582A"/>
    <w:rsid w:val="091D6071"/>
    <w:rsid w:val="099C533B"/>
    <w:rsid w:val="09EC2B29"/>
    <w:rsid w:val="0A2B5431"/>
    <w:rsid w:val="0A3E4783"/>
    <w:rsid w:val="0A8C70F6"/>
    <w:rsid w:val="0ADF2004"/>
    <w:rsid w:val="0AF04256"/>
    <w:rsid w:val="0AFA3C89"/>
    <w:rsid w:val="0B73073D"/>
    <w:rsid w:val="0B8B4C4A"/>
    <w:rsid w:val="0BA771EF"/>
    <w:rsid w:val="0BA774F2"/>
    <w:rsid w:val="0C097B84"/>
    <w:rsid w:val="0C426F71"/>
    <w:rsid w:val="0C582150"/>
    <w:rsid w:val="0C731E5B"/>
    <w:rsid w:val="0CA41F63"/>
    <w:rsid w:val="0CD93B29"/>
    <w:rsid w:val="0CDA6132"/>
    <w:rsid w:val="0CE0701C"/>
    <w:rsid w:val="0CEB1153"/>
    <w:rsid w:val="0D1E5D57"/>
    <w:rsid w:val="0D2B6562"/>
    <w:rsid w:val="0D497365"/>
    <w:rsid w:val="0D5549D0"/>
    <w:rsid w:val="0D6522EB"/>
    <w:rsid w:val="0D7A5BC6"/>
    <w:rsid w:val="0D7D62F5"/>
    <w:rsid w:val="0D831A6F"/>
    <w:rsid w:val="0DB52164"/>
    <w:rsid w:val="0DE60895"/>
    <w:rsid w:val="0E3C13FD"/>
    <w:rsid w:val="0E893437"/>
    <w:rsid w:val="0EB729C2"/>
    <w:rsid w:val="0EE458A4"/>
    <w:rsid w:val="0F276DBD"/>
    <w:rsid w:val="0F584279"/>
    <w:rsid w:val="0FA12C22"/>
    <w:rsid w:val="0FA37A5F"/>
    <w:rsid w:val="0FCE6013"/>
    <w:rsid w:val="0FD25672"/>
    <w:rsid w:val="0FD36B54"/>
    <w:rsid w:val="0FE45C09"/>
    <w:rsid w:val="10144EE5"/>
    <w:rsid w:val="10276BE9"/>
    <w:rsid w:val="1029671C"/>
    <w:rsid w:val="105B2913"/>
    <w:rsid w:val="108219C2"/>
    <w:rsid w:val="10DB16FB"/>
    <w:rsid w:val="10E72AAB"/>
    <w:rsid w:val="10F22CBB"/>
    <w:rsid w:val="116B69E1"/>
    <w:rsid w:val="11E65EDC"/>
    <w:rsid w:val="11E73F86"/>
    <w:rsid w:val="11ED7CF0"/>
    <w:rsid w:val="121467D1"/>
    <w:rsid w:val="12691638"/>
    <w:rsid w:val="128D1E4D"/>
    <w:rsid w:val="12935AB3"/>
    <w:rsid w:val="12DF5C4C"/>
    <w:rsid w:val="131740EC"/>
    <w:rsid w:val="133A3AAF"/>
    <w:rsid w:val="135D7057"/>
    <w:rsid w:val="13A6160D"/>
    <w:rsid w:val="141C3600"/>
    <w:rsid w:val="142F0875"/>
    <w:rsid w:val="142F1B4A"/>
    <w:rsid w:val="144E79C5"/>
    <w:rsid w:val="146C36D3"/>
    <w:rsid w:val="14C95B21"/>
    <w:rsid w:val="14DE2FEE"/>
    <w:rsid w:val="14EE56DB"/>
    <w:rsid w:val="1506786D"/>
    <w:rsid w:val="152C61A9"/>
    <w:rsid w:val="153F6448"/>
    <w:rsid w:val="1566025A"/>
    <w:rsid w:val="15730D55"/>
    <w:rsid w:val="15873CAC"/>
    <w:rsid w:val="15D87AAF"/>
    <w:rsid w:val="16B37DD9"/>
    <w:rsid w:val="16BA6C31"/>
    <w:rsid w:val="172560A8"/>
    <w:rsid w:val="174B2076"/>
    <w:rsid w:val="17676508"/>
    <w:rsid w:val="178132CB"/>
    <w:rsid w:val="17E14CD1"/>
    <w:rsid w:val="17FD3326"/>
    <w:rsid w:val="18071168"/>
    <w:rsid w:val="18375A37"/>
    <w:rsid w:val="185D6041"/>
    <w:rsid w:val="18AA7053"/>
    <w:rsid w:val="18B42C28"/>
    <w:rsid w:val="18B85BE6"/>
    <w:rsid w:val="18DF6638"/>
    <w:rsid w:val="190B264A"/>
    <w:rsid w:val="19BA66E9"/>
    <w:rsid w:val="19E473B8"/>
    <w:rsid w:val="1A4533F0"/>
    <w:rsid w:val="1A4E30B8"/>
    <w:rsid w:val="1AAB67EA"/>
    <w:rsid w:val="1ADF625D"/>
    <w:rsid w:val="1B2D7B01"/>
    <w:rsid w:val="1B303B30"/>
    <w:rsid w:val="1B36419A"/>
    <w:rsid w:val="1B391C46"/>
    <w:rsid w:val="1B3D1869"/>
    <w:rsid w:val="1BB100F1"/>
    <w:rsid w:val="1C001AFE"/>
    <w:rsid w:val="1C8C5D04"/>
    <w:rsid w:val="1CB41964"/>
    <w:rsid w:val="1CBB202F"/>
    <w:rsid w:val="1CC22FD1"/>
    <w:rsid w:val="1CED3502"/>
    <w:rsid w:val="1D357887"/>
    <w:rsid w:val="1D3C67B4"/>
    <w:rsid w:val="1DB021DE"/>
    <w:rsid w:val="1DB76F83"/>
    <w:rsid w:val="1DBA5B3B"/>
    <w:rsid w:val="1DC01454"/>
    <w:rsid w:val="1DC35749"/>
    <w:rsid w:val="1DDC672E"/>
    <w:rsid w:val="1E0C60AA"/>
    <w:rsid w:val="1E445D3D"/>
    <w:rsid w:val="1E651432"/>
    <w:rsid w:val="1E6E1E13"/>
    <w:rsid w:val="1E812664"/>
    <w:rsid w:val="1E8B6F74"/>
    <w:rsid w:val="1F1406BF"/>
    <w:rsid w:val="1F2A0BD2"/>
    <w:rsid w:val="1F5721F1"/>
    <w:rsid w:val="1F7975B9"/>
    <w:rsid w:val="1F7E74B4"/>
    <w:rsid w:val="1FAD750F"/>
    <w:rsid w:val="1FF507B4"/>
    <w:rsid w:val="1FF97C6D"/>
    <w:rsid w:val="206452D9"/>
    <w:rsid w:val="20D42E74"/>
    <w:rsid w:val="20DF1143"/>
    <w:rsid w:val="20EF3C98"/>
    <w:rsid w:val="210C34C6"/>
    <w:rsid w:val="211872D7"/>
    <w:rsid w:val="21584CBC"/>
    <w:rsid w:val="2175174D"/>
    <w:rsid w:val="21BF0EAB"/>
    <w:rsid w:val="21DD0827"/>
    <w:rsid w:val="226030F9"/>
    <w:rsid w:val="227B21C0"/>
    <w:rsid w:val="22D41D43"/>
    <w:rsid w:val="22DA633E"/>
    <w:rsid w:val="22F9661F"/>
    <w:rsid w:val="23335BBD"/>
    <w:rsid w:val="23373E99"/>
    <w:rsid w:val="23F16531"/>
    <w:rsid w:val="24244568"/>
    <w:rsid w:val="248F72B0"/>
    <w:rsid w:val="24932DF7"/>
    <w:rsid w:val="2526656D"/>
    <w:rsid w:val="254A04DB"/>
    <w:rsid w:val="25624DAC"/>
    <w:rsid w:val="25DF4C37"/>
    <w:rsid w:val="265B6B30"/>
    <w:rsid w:val="266B0827"/>
    <w:rsid w:val="272877DC"/>
    <w:rsid w:val="287034F6"/>
    <w:rsid w:val="28707A72"/>
    <w:rsid w:val="28DA0A41"/>
    <w:rsid w:val="28F57EAA"/>
    <w:rsid w:val="297D02D5"/>
    <w:rsid w:val="299B3A32"/>
    <w:rsid w:val="29E26CDA"/>
    <w:rsid w:val="2A1C1758"/>
    <w:rsid w:val="2A287BCE"/>
    <w:rsid w:val="2A7D1C66"/>
    <w:rsid w:val="2A9C7564"/>
    <w:rsid w:val="2ACE0872"/>
    <w:rsid w:val="2B0F670A"/>
    <w:rsid w:val="2BCF5BE6"/>
    <w:rsid w:val="2BD34A0D"/>
    <w:rsid w:val="2C865CE5"/>
    <w:rsid w:val="2C950CA7"/>
    <w:rsid w:val="2CA0369E"/>
    <w:rsid w:val="2CFC22A8"/>
    <w:rsid w:val="2D123806"/>
    <w:rsid w:val="2D143111"/>
    <w:rsid w:val="2D1E6386"/>
    <w:rsid w:val="2D6D0E88"/>
    <w:rsid w:val="2D885B9F"/>
    <w:rsid w:val="2E044AB0"/>
    <w:rsid w:val="2E096DBC"/>
    <w:rsid w:val="2E3E7904"/>
    <w:rsid w:val="2E887833"/>
    <w:rsid w:val="2E9264B3"/>
    <w:rsid w:val="2F500E02"/>
    <w:rsid w:val="2F59025C"/>
    <w:rsid w:val="2F986F1E"/>
    <w:rsid w:val="2FC27C13"/>
    <w:rsid w:val="31633F3B"/>
    <w:rsid w:val="31EF06C4"/>
    <w:rsid w:val="31F15C73"/>
    <w:rsid w:val="320248E3"/>
    <w:rsid w:val="3221206D"/>
    <w:rsid w:val="32277422"/>
    <w:rsid w:val="323316E9"/>
    <w:rsid w:val="32505D26"/>
    <w:rsid w:val="32A91FD1"/>
    <w:rsid w:val="32AE66CF"/>
    <w:rsid w:val="32C337B3"/>
    <w:rsid w:val="33011673"/>
    <w:rsid w:val="331950D9"/>
    <w:rsid w:val="331D2762"/>
    <w:rsid w:val="34034B39"/>
    <w:rsid w:val="34185C86"/>
    <w:rsid w:val="348E08F3"/>
    <w:rsid w:val="348F71F4"/>
    <w:rsid w:val="34916F9A"/>
    <w:rsid w:val="34AA0F31"/>
    <w:rsid w:val="34EA6712"/>
    <w:rsid w:val="35372174"/>
    <w:rsid w:val="36294D55"/>
    <w:rsid w:val="363A6638"/>
    <w:rsid w:val="36785032"/>
    <w:rsid w:val="36E971EE"/>
    <w:rsid w:val="370A30AA"/>
    <w:rsid w:val="377B52FB"/>
    <w:rsid w:val="37895692"/>
    <w:rsid w:val="37BD2A00"/>
    <w:rsid w:val="37C3419D"/>
    <w:rsid w:val="380E35C2"/>
    <w:rsid w:val="38A20CD7"/>
    <w:rsid w:val="38B55B8F"/>
    <w:rsid w:val="38C30AC8"/>
    <w:rsid w:val="38DA7D0A"/>
    <w:rsid w:val="39034C1B"/>
    <w:rsid w:val="3977064C"/>
    <w:rsid w:val="39804C81"/>
    <w:rsid w:val="398858DD"/>
    <w:rsid w:val="398B70C6"/>
    <w:rsid w:val="39C741DB"/>
    <w:rsid w:val="39D06F15"/>
    <w:rsid w:val="3A1B5F27"/>
    <w:rsid w:val="3A3B098A"/>
    <w:rsid w:val="3A57781B"/>
    <w:rsid w:val="3A584E82"/>
    <w:rsid w:val="3A6D2DEE"/>
    <w:rsid w:val="3AC9406E"/>
    <w:rsid w:val="3B1A6AB6"/>
    <w:rsid w:val="3B1E176C"/>
    <w:rsid w:val="3B346867"/>
    <w:rsid w:val="3B6C46C5"/>
    <w:rsid w:val="3B6C7DA6"/>
    <w:rsid w:val="3BCA79B1"/>
    <w:rsid w:val="3BD136D5"/>
    <w:rsid w:val="3BDD69B3"/>
    <w:rsid w:val="3C330EBF"/>
    <w:rsid w:val="3C9828AA"/>
    <w:rsid w:val="3CF576EF"/>
    <w:rsid w:val="3D0526FC"/>
    <w:rsid w:val="3D136064"/>
    <w:rsid w:val="3D170FDB"/>
    <w:rsid w:val="3D5F10F9"/>
    <w:rsid w:val="3DD6700D"/>
    <w:rsid w:val="3E283F0A"/>
    <w:rsid w:val="3E9F10AC"/>
    <w:rsid w:val="3EB10607"/>
    <w:rsid w:val="3F0A1D3C"/>
    <w:rsid w:val="3F0B3FC7"/>
    <w:rsid w:val="3F3A74FD"/>
    <w:rsid w:val="3F67141F"/>
    <w:rsid w:val="3F941A8C"/>
    <w:rsid w:val="3FB55549"/>
    <w:rsid w:val="3FDB17F2"/>
    <w:rsid w:val="405E38FD"/>
    <w:rsid w:val="409A0C02"/>
    <w:rsid w:val="40B2097C"/>
    <w:rsid w:val="40E32E3C"/>
    <w:rsid w:val="40E85DB3"/>
    <w:rsid w:val="413411DC"/>
    <w:rsid w:val="413643AA"/>
    <w:rsid w:val="41413DAB"/>
    <w:rsid w:val="415526AA"/>
    <w:rsid w:val="41907691"/>
    <w:rsid w:val="41921EF1"/>
    <w:rsid w:val="4221600C"/>
    <w:rsid w:val="42241BA7"/>
    <w:rsid w:val="425725E8"/>
    <w:rsid w:val="42D56F8E"/>
    <w:rsid w:val="433071FA"/>
    <w:rsid w:val="43455B6A"/>
    <w:rsid w:val="437856DB"/>
    <w:rsid w:val="43CD744C"/>
    <w:rsid w:val="441578D7"/>
    <w:rsid w:val="44187BAB"/>
    <w:rsid w:val="44264B74"/>
    <w:rsid w:val="444B6113"/>
    <w:rsid w:val="4478512B"/>
    <w:rsid w:val="44920786"/>
    <w:rsid w:val="449F4BA4"/>
    <w:rsid w:val="452F66AF"/>
    <w:rsid w:val="462C33D1"/>
    <w:rsid w:val="46447E7E"/>
    <w:rsid w:val="4646500D"/>
    <w:rsid w:val="466D0E0E"/>
    <w:rsid w:val="46CB1BF2"/>
    <w:rsid w:val="46EC43F2"/>
    <w:rsid w:val="47632927"/>
    <w:rsid w:val="47652BF0"/>
    <w:rsid w:val="47FB3023"/>
    <w:rsid w:val="48416B22"/>
    <w:rsid w:val="484871F8"/>
    <w:rsid w:val="485E6B11"/>
    <w:rsid w:val="48810374"/>
    <w:rsid w:val="48A65393"/>
    <w:rsid w:val="48CB2651"/>
    <w:rsid w:val="490B31F4"/>
    <w:rsid w:val="492006A6"/>
    <w:rsid w:val="499F22B5"/>
    <w:rsid w:val="49B15C5F"/>
    <w:rsid w:val="49C20310"/>
    <w:rsid w:val="4A3079DE"/>
    <w:rsid w:val="4A7F020F"/>
    <w:rsid w:val="4B1348F2"/>
    <w:rsid w:val="4B8A545E"/>
    <w:rsid w:val="4B9E7B5F"/>
    <w:rsid w:val="4BF35FEB"/>
    <w:rsid w:val="4C3A4148"/>
    <w:rsid w:val="4C531B79"/>
    <w:rsid w:val="4C620434"/>
    <w:rsid w:val="4C7407DE"/>
    <w:rsid w:val="4CBD1B55"/>
    <w:rsid w:val="4CC77C15"/>
    <w:rsid w:val="4D3F67FE"/>
    <w:rsid w:val="4D835688"/>
    <w:rsid w:val="4D8B12D8"/>
    <w:rsid w:val="4E332E7A"/>
    <w:rsid w:val="4E9E6CA5"/>
    <w:rsid w:val="4EAD0376"/>
    <w:rsid w:val="4EC050DF"/>
    <w:rsid w:val="4F313256"/>
    <w:rsid w:val="4F57088E"/>
    <w:rsid w:val="4F57189D"/>
    <w:rsid w:val="4FE8148D"/>
    <w:rsid w:val="4FF524CC"/>
    <w:rsid w:val="500055C5"/>
    <w:rsid w:val="50603AF3"/>
    <w:rsid w:val="5073425C"/>
    <w:rsid w:val="508B7D0A"/>
    <w:rsid w:val="51BD3538"/>
    <w:rsid w:val="524111A0"/>
    <w:rsid w:val="52860CEE"/>
    <w:rsid w:val="52A23505"/>
    <w:rsid w:val="53693CAB"/>
    <w:rsid w:val="53A67E32"/>
    <w:rsid w:val="53F84F96"/>
    <w:rsid w:val="5437756A"/>
    <w:rsid w:val="545E04C3"/>
    <w:rsid w:val="54FA3954"/>
    <w:rsid w:val="54FF5DA5"/>
    <w:rsid w:val="551E35A5"/>
    <w:rsid w:val="552F4231"/>
    <w:rsid w:val="55C56DEF"/>
    <w:rsid w:val="55ED1492"/>
    <w:rsid w:val="56357322"/>
    <w:rsid w:val="567A6FA2"/>
    <w:rsid w:val="56C92E6A"/>
    <w:rsid w:val="56CC3C8A"/>
    <w:rsid w:val="56D32373"/>
    <w:rsid w:val="56D973CF"/>
    <w:rsid w:val="56EF0A09"/>
    <w:rsid w:val="56FD4FD9"/>
    <w:rsid w:val="573A77BF"/>
    <w:rsid w:val="57BC0108"/>
    <w:rsid w:val="57DC0BEF"/>
    <w:rsid w:val="57EA3DCD"/>
    <w:rsid w:val="58AA15ED"/>
    <w:rsid w:val="59531F5F"/>
    <w:rsid w:val="5956272C"/>
    <w:rsid w:val="59811AF3"/>
    <w:rsid w:val="5A1673CE"/>
    <w:rsid w:val="5A2E747B"/>
    <w:rsid w:val="5A47580D"/>
    <w:rsid w:val="5A9D21AB"/>
    <w:rsid w:val="5B160EFF"/>
    <w:rsid w:val="5B1927F8"/>
    <w:rsid w:val="5B664AB8"/>
    <w:rsid w:val="5B8E7AE8"/>
    <w:rsid w:val="5B990EF0"/>
    <w:rsid w:val="5C014A8D"/>
    <w:rsid w:val="5C0700DA"/>
    <w:rsid w:val="5C320D87"/>
    <w:rsid w:val="5CD4610D"/>
    <w:rsid w:val="5CEE0D76"/>
    <w:rsid w:val="5D221D10"/>
    <w:rsid w:val="5E1F02B0"/>
    <w:rsid w:val="5E2031F3"/>
    <w:rsid w:val="5E267D57"/>
    <w:rsid w:val="5E866AF8"/>
    <w:rsid w:val="5E8D3DB6"/>
    <w:rsid w:val="5EA12B9A"/>
    <w:rsid w:val="5EA30CCD"/>
    <w:rsid w:val="5ECA37D9"/>
    <w:rsid w:val="5EEC3F13"/>
    <w:rsid w:val="5F142987"/>
    <w:rsid w:val="5F1531FD"/>
    <w:rsid w:val="5F1B6FA3"/>
    <w:rsid w:val="5F7F1CA4"/>
    <w:rsid w:val="5F965E74"/>
    <w:rsid w:val="60273D57"/>
    <w:rsid w:val="60D72F79"/>
    <w:rsid w:val="61237B6D"/>
    <w:rsid w:val="61550AAA"/>
    <w:rsid w:val="61551FF5"/>
    <w:rsid w:val="619536FC"/>
    <w:rsid w:val="61967A51"/>
    <w:rsid w:val="61AF3952"/>
    <w:rsid w:val="61B911B5"/>
    <w:rsid w:val="61BF0D5B"/>
    <w:rsid w:val="61DA653C"/>
    <w:rsid w:val="620D5EAA"/>
    <w:rsid w:val="620E3621"/>
    <w:rsid w:val="62522124"/>
    <w:rsid w:val="62831B48"/>
    <w:rsid w:val="62CD5FC3"/>
    <w:rsid w:val="62EA14BE"/>
    <w:rsid w:val="630402D4"/>
    <w:rsid w:val="632025F3"/>
    <w:rsid w:val="636016A8"/>
    <w:rsid w:val="63804600"/>
    <w:rsid w:val="639F0952"/>
    <w:rsid w:val="63C427F7"/>
    <w:rsid w:val="640A70CA"/>
    <w:rsid w:val="646C4CC4"/>
    <w:rsid w:val="648722A5"/>
    <w:rsid w:val="6509420B"/>
    <w:rsid w:val="65171900"/>
    <w:rsid w:val="652956BE"/>
    <w:rsid w:val="653C72DE"/>
    <w:rsid w:val="65856174"/>
    <w:rsid w:val="658A27F4"/>
    <w:rsid w:val="658E3DE5"/>
    <w:rsid w:val="659E04BA"/>
    <w:rsid w:val="65DB5161"/>
    <w:rsid w:val="65F830FC"/>
    <w:rsid w:val="65FB4599"/>
    <w:rsid w:val="661307BA"/>
    <w:rsid w:val="66280DC6"/>
    <w:rsid w:val="663C665B"/>
    <w:rsid w:val="666E00D0"/>
    <w:rsid w:val="66881799"/>
    <w:rsid w:val="66DE0102"/>
    <w:rsid w:val="66FD4F66"/>
    <w:rsid w:val="67470CE8"/>
    <w:rsid w:val="67593D09"/>
    <w:rsid w:val="675F761E"/>
    <w:rsid w:val="6786039C"/>
    <w:rsid w:val="67886D06"/>
    <w:rsid w:val="684D3C00"/>
    <w:rsid w:val="689D0286"/>
    <w:rsid w:val="68A85EE0"/>
    <w:rsid w:val="68CA2B83"/>
    <w:rsid w:val="69061AA6"/>
    <w:rsid w:val="695A3639"/>
    <w:rsid w:val="699E53C0"/>
    <w:rsid w:val="69A60E93"/>
    <w:rsid w:val="69E73ED5"/>
    <w:rsid w:val="6A040540"/>
    <w:rsid w:val="6A314060"/>
    <w:rsid w:val="6A321EB4"/>
    <w:rsid w:val="6A5E7904"/>
    <w:rsid w:val="6A974851"/>
    <w:rsid w:val="6AB62150"/>
    <w:rsid w:val="6AFD0161"/>
    <w:rsid w:val="6B1775E2"/>
    <w:rsid w:val="6B633BBF"/>
    <w:rsid w:val="6B797F2B"/>
    <w:rsid w:val="6B9003ED"/>
    <w:rsid w:val="6B92649F"/>
    <w:rsid w:val="6BE10739"/>
    <w:rsid w:val="6BE7268A"/>
    <w:rsid w:val="6C0B3A3F"/>
    <w:rsid w:val="6C134C79"/>
    <w:rsid w:val="6C2500E0"/>
    <w:rsid w:val="6C756A2B"/>
    <w:rsid w:val="6C84465B"/>
    <w:rsid w:val="6C922434"/>
    <w:rsid w:val="6CCB6BCF"/>
    <w:rsid w:val="6D4D4E56"/>
    <w:rsid w:val="6D6F3D73"/>
    <w:rsid w:val="6D7738BA"/>
    <w:rsid w:val="6D970283"/>
    <w:rsid w:val="6DB46CCD"/>
    <w:rsid w:val="6DBB1D57"/>
    <w:rsid w:val="6E0D3A2F"/>
    <w:rsid w:val="6E531CAD"/>
    <w:rsid w:val="6E612531"/>
    <w:rsid w:val="6E707B25"/>
    <w:rsid w:val="6F152010"/>
    <w:rsid w:val="6F1D7F27"/>
    <w:rsid w:val="6F1E6F54"/>
    <w:rsid w:val="6F935ADA"/>
    <w:rsid w:val="7020264D"/>
    <w:rsid w:val="703A6DCE"/>
    <w:rsid w:val="704B2660"/>
    <w:rsid w:val="70592197"/>
    <w:rsid w:val="706B7428"/>
    <w:rsid w:val="72047BEA"/>
    <w:rsid w:val="72186371"/>
    <w:rsid w:val="72352401"/>
    <w:rsid w:val="72655D79"/>
    <w:rsid w:val="727A31AF"/>
    <w:rsid w:val="727B6EC0"/>
    <w:rsid w:val="728157AA"/>
    <w:rsid w:val="729E3F7B"/>
    <w:rsid w:val="72B65FB5"/>
    <w:rsid w:val="72C8415E"/>
    <w:rsid w:val="72CE0E1D"/>
    <w:rsid w:val="72D91637"/>
    <w:rsid w:val="73364391"/>
    <w:rsid w:val="73945F24"/>
    <w:rsid w:val="73B81ADD"/>
    <w:rsid w:val="73BF2E6B"/>
    <w:rsid w:val="73C355C6"/>
    <w:rsid w:val="73EE6A72"/>
    <w:rsid w:val="73F979D9"/>
    <w:rsid w:val="741955F8"/>
    <w:rsid w:val="741965F5"/>
    <w:rsid w:val="741B713B"/>
    <w:rsid w:val="74996B95"/>
    <w:rsid w:val="74D90ACD"/>
    <w:rsid w:val="752A3C72"/>
    <w:rsid w:val="756D52FB"/>
    <w:rsid w:val="759856E2"/>
    <w:rsid w:val="759D7188"/>
    <w:rsid w:val="75B66B48"/>
    <w:rsid w:val="75E64097"/>
    <w:rsid w:val="769E0436"/>
    <w:rsid w:val="76E63EE8"/>
    <w:rsid w:val="7744314B"/>
    <w:rsid w:val="774B24FE"/>
    <w:rsid w:val="7768158A"/>
    <w:rsid w:val="7774293C"/>
    <w:rsid w:val="77944AC3"/>
    <w:rsid w:val="779C18EA"/>
    <w:rsid w:val="7891425E"/>
    <w:rsid w:val="78951FD5"/>
    <w:rsid w:val="78A23952"/>
    <w:rsid w:val="78EB4D91"/>
    <w:rsid w:val="79666B15"/>
    <w:rsid w:val="79951F8C"/>
    <w:rsid w:val="79CE50A9"/>
    <w:rsid w:val="79DC1726"/>
    <w:rsid w:val="79E044BC"/>
    <w:rsid w:val="79E0636E"/>
    <w:rsid w:val="79E8665A"/>
    <w:rsid w:val="7A044D72"/>
    <w:rsid w:val="7A207A70"/>
    <w:rsid w:val="7A417196"/>
    <w:rsid w:val="7A694472"/>
    <w:rsid w:val="7A704881"/>
    <w:rsid w:val="7A99376B"/>
    <w:rsid w:val="7B335FFA"/>
    <w:rsid w:val="7B4A1FCC"/>
    <w:rsid w:val="7B5876FB"/>
    <w:rsid w:val="7BC10C51"/>
    <w:rsid w:val="7C0E1889"/>
    <w:rsid w:val="7C1C5F33"/>
    <w:rsid w:val="7CAC48F9"/>
    <w:rsid w:val="7CCC073A"/>
    <w:rsid w:val="7D234897"/>
    <w:rsid w:val="7D2A7939"/>
    <w:rsid w:val="7D752D73"/>
    <w:rsid w:val="7DAC441D"/>
    <w:rsid w:val="7DB6474E"/>
    <w:rsid w:val="7DE22D07"/>
    <w:rsid w:val="7E304D79"/>
    <w:rsid w:val="7E3F243A"/>
    <w:rsid w:val="7E5223F6"/>
    <w:rsid w:val="7EB936EE"/>
    <w:rsid w:val="7EC56B31"/>
    <w:rsid w:val="7F2826C9"/>
    <w:rsid w:val="7F2F14FA"/>
    <w:rsid w:val="7F3E2B6C"/>
    <w:rsid w:val="7F5021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unhideWhenUsed/>
    <w:qFormat/>
    <w:uiPriority w:val="0"/>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页眉 Char"/>
    <w:basedOn w:val="12"/>
    <w:link w:val="9"/>
    <w:qFormat/>
    <w:uiPriority w:val="0"/>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 w:type="character" w:customStyle="1" w:styleId="25">
    <w:name w:val="批注框文本 Char1"/>
    <w:basedOn w:val="1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1209</Words>
  <Characters>6892</Characters>
  <Lines>57</Lines>
  <Paragraphs>16</Paragraphs>
  <TotalTime>1</TotalTime>
  <ScaleCrop>false</ScaleCrop>
  <LinksUpToDate>false</LinksUpToDate>
  <CharactersWithSpaces>8085</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2019-12-11T07:47:00Z</dcterms:created>
  <dc:creator>微软用户</dc:creator>
  <cp:lastModifiedBy>a</cp:lastModifiedBy>
  <dcterms:modified xsi:type="dcterms:W3CDTF">2020-01-27T10:01:37Z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