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729"/>
        <w:gridCol w:w="540"/>
        <w:gridCol w:w="290"/>
        <w:gridCol w:w="992"/>
        <w:gridCol w:w="142"/>
        <w:gridCol w:w="1553"/>
        <w:gridCol w:w="6"/>
        <w:gridCol w:w="512"/>
        <w:gridCol w:w="55"/>
        <w:gridCol w:w="605"/>
        <w:gridCol w:w="637"/>
        <w:gridCol w:w="176"/>
        <w:gridCol w:w="642"/>
        <w:gridCol w:w="816"/>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5"/>
            <w:vAlign w:val="center"/>
          </w:tcPr>
          <w:p>
            <w:pPr>
              <w:rPr>
                <w:sz w:val="21"/>
                <w:szCs w:val="21"/>
              </w:rPr>
            </w:pPr>
            <w:bookmarkStart w:id="0" w:name="组织名称"/>
            <w:r>
              <w:rPr>
                <w:sz w:val="21"/>
                <w:szCs w:val="21"/>
              </w:rPr>
              <w:t>石家庄市鸣洋装饰工程有限公司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5"/>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石家庄长安区建设北大街48号风尚宜都三区一单元402室</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2" w:name="联系人"/>
            <w:r>
              <w:rPr>
                <w:sz w:val="21"/>
                <w:szCs w:val="21"/>
              </w:rPr>
              <w:t>段文涛</w:t>
            </w:r>
            <w:bookmarkEnd w:id="2"/>
          </w:p>
        </w:tc>
        <w:tc>
          <w:tcPr>
            <w:tcW w:w="1695" w:type="dxa"/>
            <w:gridSpan w:val="2"/>
            <w:vAlign w:val="center"/>
          </w:tcPr>
          <w:p>
            <w:pPr>
              <w:rPr>
                <w:sz w:val="21"/>
                <w:szCs w:val="21"/>
              </w:rPr>
            </w:pPr>
            <w:r>
              <w:rPr>
                <w:rFonts w:hint="eastAsia"/>
                <w:sz w:val="21"/>
                <w:szCs w:val="21"/>
              </w:rPr>
              <w:t>联系电话</w:t>
            </w:r>
          </w:p>
        </w:tc>
        <w:tc>
          <w:tcPr>
            <w:tcW w:w="1815" w:type="dxa"/>
            <w:gridSpan w:val="5"/>
            <w:vAlign w:val="center"/>
          </w:tcPr>
          <w:p>
            <w:pPr>
              <w:rPr>
                <w:sz w:val="21"/>
                <w:szCs w:val="21"/>
              </w:rPr>
            </w:pPr>
            <w:bookmarkStart w:id="3" w:name="联系人电话"/>
            <w:r>
              <w:rPr>
                <w:sz w:val="21"/>
                <w:szCs w:val="21"/>
              </w:rPr>
              <w:t>0311-66178618</w:t>
            </w:r>
            <w:bookmarkEnd w:id="3"/>
          </w:p>
        </w:tc>
        <w:tc>
          <w:tcPr>
            <w:tcW w:w="818" w:type="dxa"/>
            <w:gridSpan w:val="2"/>
            <w:vAlign w:val="center"/>
          </w:tcPr>
          <w:p>
            <w:pPr>
              <w:rPr>
                <w:sz w:val="20"/>
              </w:rPr>
            </w:pPr>
            <w:r>
              <w:rPr>
                <w:rFonts w:hint="eastAsia"/>
                <w:sz w:val="20"/>
              </w:rPr>
              <w:t>邮编</w:t>
            </w:r>
          </w:p>
        </w:tc>
        <w:tc>
          <w:tcPr>
            <w:tcW w:w="1957" w:type="dxa"/>
            <w:gridSpan w:val="2"/>
            <w:vAlign w:val="center"/>
          </w:tcPr>
          <w:p>
            <w:pPr>
              <w:rPr>
                <w:sz w:val="21"/>
                <w:szCs w:val="21"/>
              </w:rPr>
            </w:pPr>
            <w:bookmarkStart w:id="4" w:name="生产邮编"/>
            <w:r>
              <w:rPr>
                <w:sz w:val="21"/>
                <w:szCs w:val="21"/>
              </w:rPr>
              <w:t>050000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551" w:type="dxa"/>
            <w:gridSpan w:val="4"/>
            <w:vAlign w:val="center"/>
          </w:tcPr>
          <w:p>
            <w:bookmarkStart w:id="5" w:name="最高管理者"/>
            <w:bookmarkEnd w:id="5"/>
            <w:bookmarkStart w:id="6" w:name="法人"/>
            <w:r>
              <w:rPr>
                <w:sz w:val="21"/>
                <w:szCs w:val="21"/>
              </w:rPr>
              <w:t>张彦周</w:t>
            </w:r>
            <w:bookmarkEnd w:id="6"/>
          </w:p>
        </w:tc>
        <w:tc>
          <w:tcPr>
            <w:tcW w:w="1695" w:type="dxa"/>
            <w:gridSpan w:val="2"/>
            <w:vAlign w:val="center"/>
          </w:tcPr>
          <w:p>
            <w:pPr>
              <w:rPr>
                <w:sz w:val="21"/>
                <w:szCs w:val="21"/>
              </w:rPr>
            </w:pPr>
            <w:r>
              <w:rPr>
                <w:rFonts w:hint="eastAsia"/>
                <w:sz w:val="21"/>
                <w:szCs w:val="21"/>
              </w:rPr>
              <w:t>传真</w:t>
            </w:r>
          </w:p>
        </w:tc>
        <w:tc>
          <w:tcPr>
            <w:tcW w:w="1815" w:type="dxa"/>
            <w:gridSpan w:val="5"/>
            <w:vAlign w:val="center"/>
          </w:tcPr>
          <w:p>
            <w:bookmarkStart w:id="7" w:name="联系人传真"/>
            <w:bookmarkEnd w:id="7"/>
          </w:p>
        </w:tc>
        <w:tc>
          <w:tcPr>
            <w:tcW w:w="818" w:type="dxa"/>
            <w:gridSpan w:val="2"/>
            <w:vAlign w:val="center"/>
          </w:tcPr>
          <w:p>
            <w:pPr>
              <w:rPr>
                <w:sz w:val="20"/>
              </w:rPr>
            </w:pPr>
            <w:r>
              <w:rPr>
                <w:rFonts w:hint="eastAsia"/>
                <w:sz w:val="20"/>
              </w:rPr>
              <w:t>邮箱</w:t>
            </w:r>
          </w:p>
        </w:tc>
        <w:tc>
          <w:tcPr>
            <w:tcW w:w="1957" w:type="dxa"/>
            <w:gridSpan w:val="2"/>
            <w:vAlign w:val="center"/>
          </w:tcPr>
          <w:p>
            <w:pPr>
              <w:rPr>
                <w:sz w:val="21"/>
                <w:szCs w:val="21"/>
              </w:rPr>
            </w:pPr>
            <w:bookmarkStart w:id="8" w:name="联系人邮箱"/>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rPr>
                <w:sz w:val="20"/>
              </w:rPr>
            </w:pPr>
            <w:bookmarkStart w:id="9" w:name="合同编号"/>
            <w:r>
              <w:rPr>
                <w:sz w:val="20"/>
              </w:rPr>
              <w:t>0545-2019QJEO</w:t>
            </w:r>
            <w:bookmarkEnd w:id="9"/>
          </w:p>
        </w:tc>
        <w:tc>
          <w:tcPr>
            <w:tcW w:w="1701" w:type="dxa"/>
            <w:gridSpan w:val="3"/>
            <w:vAlign w:val="center"/>
          </w:tcPr>
          <w:p>
            <w:pPr>
              <w:rPr>
                <w:sz w:val="20"/>
              </w:rPr>
            </w:pPr>
            <w:r>
              <w:rPr>
                <w:rFonts w:hint="eastAsia"/>
                <w:b/>
                <w:sz w:val="20"/>
              </w:rPr>
              <w:t>审核领域</w:t>
            </w:r>
          </w:p>
        </w:tc>
        <w:tc>
          <w:tcPr>
            <w:tcW w:w="4584" w:type="dxa"/>
            <w:gridSpan w:val="8"/>
            <w:vAlign w:val="center"/>
          </w:tcPr>
          <w:p>
            <w:pPr>
              <w:rPr>
                <w:sz w:val="20"/>
              </w:rPr>
            </w:pPr>
            <w:r>
              <w:rPr>
                <w:rFonts w:hint="eastAsia"/>
                <w:sz w:val="20"/>
              </w:rPr>
              <w:t>■</w:t>
            </w:r>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5"/>
            <w:vAlign w:val="center"/>
          </w:tcPr>
          <w:p>
            <w:pPr>
              <w:rPr>
                <w:sz w:val="20"/>
              </w:rPr>
            </w:pPr>
            <w:bookmarkStart w:id="12" w:name="审核类型ZB"/>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环境管理体系：初次认证第（二）阶段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5"/>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sym w:font="Wingdings 2" w:char="0052"/>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4764" w:type="dxa"/>
            <w:gridSpan w:val="8"/>
            <w:vAlign w:val="center"/>
          </w:tcPr>
          <w:p>
            <w:pPr>
              <w:rPr>
                <w:sz w:val="20"/>
              </w:rPr>
            </w:pPr>
            <w:bookmarkStart w:id="13" w:name="审核范围"/>
            <w:r>
              <w:rPr>
                <w:sz w:val="20"/>
              </w:rPr>
              <w:t>EC：资质范围内建筑装修装饰工程施工专业承包</w:t>
            </w:r>
          </w:p>
          <w:p>
            <w:pPr>
              <w:rPr>
                <w:sz w:val="20"/>
              </w:rPr>
            </w:pPr>
            <w:r>
              <w:rPr>
                <w:sz w:val="20"/>
              </w:rPr>
              <w:t>E：资质范围内建筑装修装饰工程施工专业承包所涉及的环境管理活动</w:t>
            </w:r>
          </w:p>
          <w:p>
            <w:pPr>
              <w:rPr>
                <w:sz w:val="20"/>
              </w:rPr>
            </w:pPr>
            <w:r>
              <w:rPr>
                <w:sz w:val="20"/>
              </w:rPr>
              <w:t>O：资质范围内建筑装修装饰工程施工专业承包所涉及的职业健康安全管理活动</w:t>
            </w:r>
            <w:bookmarkEnd w:id="13"/>
          </w:p>
        </w:tc>
        <w:tc>
          <w:tcPr>
            <w:tcW w:w="660" w:type="dxa"/>
            <w:gridSpan w:val="2"/>
            <w:vAlign w:val="center"/>
          </w:tcPr>
          <w:p>
            <w:pPr>
              <w:rPr>
                <w:sz w:val="20"/>
              </w:rPr>
            </w:pPr>
            <w:r>
              <w:rPr>
                <w:rFonts w:hint="eastAsia"/>
                <w:sz w:val="20"/>
              </w:rPr>
              <w:t>专业</w:t>
            </w:r>
          </w:p>
          <w:p>
            <w:pPr>
              <w:rPr>
                <w:sz w:val="20"/>
              </w:rPr>
            </w:pPr>
            <w:r>
              <w:rPr>
                <w:rFonts w:hint="eastAsia"/>
                <w:sz w:val="20"/>
              </w:rPr>
              <w:t>代码</w:t>
            </w:r>
          </w:p>
        </w:tc>
        <w:tc>
          <w:tcPr>
            <w:tcW w:w="3412" w:type="dxa"/>
            <w:gridSpan w:val="5"/>
            <w:vAlign w:val="center"/>
          </w:tcPr>
          <w:p>
            <w:pPr>
              <w:jc w:val="left"/>
              <w:rPr>
                <w:sz w:val="20"/>
              </w:rPr>
            </w:pPr>
            <w:bookmarkStart w:id="14" w:name="专业代码"/>
            <w:r>
              <w:rPr>
                <w:sz w:val="20"/>
              </w:rPr>
              <w:t>EC：28.08.01;28.08.02;28.08.03;</w:t>
            </w:r>
          </w:p>
          <w:p>
            <w:pPr>
              <w:jc w:val="left"/>
              <w:rPr>
                <w:sz w:val="20"/>
              </w:rPr>
            </w:pPr>
            <w:r>
              <w:rPr>
                <w:sz w:val="20"/>
              </w:rPr>
              <w:t>28.08.04;28.08.05</w:t>
            </w:r>
          </w:p>
          <w:p>
            <w:pPr>
              <w:jc w:val="left"/>
              <w:rPr>
                <w:sz w:val="20"/>
              </w:rPr>
            </w:pPr>
            <w:r>
              <w:rPr>
                <w:sz w:val="20"/>
              </w:rPr>
              <w:t>E：28.08.01;28.08.02;28.08.03;</w:t>
            </w:r>
          </w:p>
          <w:p>
            <w:pPr>
              <w:jc w:val="left"/>
              <w:rPr>
                <w:sz w:val="20"/>
              </w:rPr>
            </w:pPr>
            <w:r>
              <w:rPr>
                <w:sz w:val="20"/>
              </w:rPr>
              <w:t>28.08.04;28.08.05</w:t>
            </w:r>
          </w:p>
          <w:p>
            <w:pPr>
              <w:jc w:val="left"/>
              <w:rPr>
                <w:sz w:val="20"/>
              </w:rPr>
            </w:pPr>
            <w:r>
              <w:rPr>
                <w:sz w:val="20"/>
              </w:rPr>
              <w:t>O：28.08.01;28.08.02;28.08.03;</w:t>
            </w:r>
          </w:p>
          <w:p>
            <w:pPr>
              <w:jc w:val="left"/>
              <w:rPr>
                <w:sz w:val="20"/>
              </w:rPr>
            </w:pPr>
            <w:r>
              <w:rPr>
                <w:sz w:val="20"/>
              </w:rPr>
              <w:t>28.08.04;28.08.05</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5"/>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EC：GB/T19001-2016/ISO9001:2015和GB/T50430-20</w:t>
            </w:r>
            <w:r>
              <w:rPr>
                <w:rFonts w:hint="eastAsia"/>
                <w:b/>
                <w:sz w:val="20"/>
                <w:lang w:val="en-US" w:eastAsia="zh-CN"/>
              </w:rPr>
              <w:t>1</w:t>
            </w:r>
            <w:r>
              <w:rPr>
                <w:rFonts w:hint="eastAsia"/>
                <w:b/>
                <w:sz w:val="20"/>
                <w:lang w:val="de-DE"/>
              </w:rPr>
              <w:t>7,E：GB/T 24001-2016idtISO 14001:2015,O：ISO 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5"/>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2020年01月10日 上午至2020年01月18日 下午 (共9.0天)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5"/>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8"/>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972" w:type="dxa"/>
            <w:gridSpan w:val="2"/>
            <w:vAlign w:val="center"/>
          </w:tcPr>
          <w:p>
            <w:pPr>
              <w:jc w:val="center"/>
              <w:rPr>
                <w:sz w:val="20"/>
              </w:rPr>
            </w:pPr>
            <w:r>
              <w:rPr>
                <w:rFonts w:hint="eastAsia"/>
                <w:sz w:val="20"/>
              </w:rPr>
              <w:t>组内身份</w:t>
            </w:r>
          </w:p>
        </w:tc>
        <w:tc>
          <w:tcPr>
            <w:tcW w:w="540" w:type="dxa"/>
            <w:vAlign w:val="center"/>
          </w:tcPr>
          <w:p>
            <w:pPr>
              <w:jc w:val="center"/>
              <w:rPr>
                <w:sz w:val="20"/>
              </w:rPr>
            </w:pPr>
            <w:r>
              <w:rPr>
                <w:rFonts w:hint="eastAsia"/>
                <w:sz w:val="20"/>
              </w:rPr>
              <w:t>性别</w:t>
            </w:r>
          </w:p>
        </w:tc>
        <w:tc>
          <w:tcPr>
            <w:tcW w:w="1282" w:type="dxa"/>
            <w:gridSpan w:val="2"/>
            <w:vAlign w:val="center"/>
          </w:tcPr>
          <w:p>
            <w:pPr>
              <w:jc w:val="center"/>
              <w:rPr>
                <w:sz w:val="20"/>
              </w:rPr>
            </w:pPr>
            <w:r>
              <w:rPr>
                <w:rFonts w:hint="eastAsia"/>
                <w:sz w:val="20"/>
              </w:rPr>
              <w:t>注册资格</w:t>
            </w:r>
          </w:p>
        </w:tc>
        <w:tc>
          <w:tcPr>
            <w:tcW w:w="4328" w:type="dxa"/>
            <w:gridSpan w:val="9"/>
            <w:vAlign w:val="center"/>
          </w:tcPr>
          <w:p>
            <w:pPr>
              <w:jc w:val="center"/>
              <w:rPr>
                <w:sz w:val="20"/>
              </w:rPr>
            </w:pPr>
            <w:r>
              <w:rPr>
                <w:rFonts w:hint="eastAsia"/>
                <w:sz w:val="20"/>
              </w:rPr>
              <w:t>专业代码</w:t>
            </w:r>
          </w:p>
        </w:tc>
        <w:tc>
          <w:tcPr>
            <w:tcW w:w="816" w:type="dxa"/>
            <w:vAlign w:val="center"/>
          </w:tcPr>
          <w:p>
            <w:pPr>
              <w:jc w:val="center"/>
              <w:rPr>
                <w:sz w:val="20"/>
              </w:rPr>
            </w:pPr>
            <w:r>
              <w:rPr>
                <w:rFonts w:hint="eastAsia"/>
                <w:sz w:val="20"/>
              </w:rPr>
              <w:t>联系电话</w:t>
            </w:r>
          </w:p>
        </w:tc>
        <w:tc>
          <w:tcPr>
            <w:tcW w:w="1141"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王志慧</w:t>
            </w:r>
          </w:p>
        </w:tc>
        <w:tc>
          <w:tcPr>
            <w:tcW w:w="972" w:type="dxa"/>
            <w:gridSpan w:val="2"/>
            <w:vAlign w:val="center"/>
          </w:tcPr>
          <w:p>
            <w:pPr>
              <w:jc w:val="center"/>
              <w:rPr>
                <w:sz w:val="20"/>
              </w:rPr>
            </w:pPr>
            <w:r>
              <w:rPr>
                <w:sz w:val="20"/>
              </w:rPr>
              <w:t>组长</w:t>
            </w:r>
          </w:p>
        </w:tc>
        <w:tc>
          <w:tcPr>
            <w:tcW w:w="540" w:type="dxa"/>
            <w:vAlign w:val="center"/>
          </w:tcPr>
          <w:p>
            <w:pPr>
              <w:jc w:val="center"/>
              <w:rPr>
                <w:sz w:val="20"/>
              </w:rPr>
            </w:pPr>
            <w:r>
              <w:rPr>
                <w:sz w:val="20"/>
              </w:rPr>
              <w:t>女</w:t>
            </w:r>
          </w:p>
        </w:tc>
        <w:tc>
          <w:tcPr>
            <w:tcW w:w="1282" w:type="dxa"/>
            <w:gridSpan w:val="2"/>
            <w:vAlign w:val="center"/>
          </w:tcPr>
          <w:p>
            <w:pPr>
              <w:jc w:val="center"/>
              <w:rPr>
                <w:sz w:val="20"/>
              </w:rPr>
            </w:pPr>
            <w:r>
              <w:rPr>
                <w:sz w:val="20"/>
              </w:rPr>
              <w:t>EC:审核员</w:t>
            </w:r>
          </w:p>
          <w:p>
            <w:pPr>
              <w:jc w:val="center"/>
              <w:rPr>
                <w:sz w:val="20"/>
              </w:rPr>
            </w:pPr>
            <w:r>
              <w:rPr>
                <w:sz w:val="20"/>
              </w:rPr>
              <w:t>E:审核员</w:t>
            </w:r>
          </w:p>
          <w:p>
            <w:pPr>
              <w:jc w:val="center"/>
              <w:rPr>
                <w:sz w:val="20"/>
              </w:rPr>
            </w:pPr>
            <w:r>
              <w:rPr>
                <w:sz w:val="20"/>
              </w:rPr>
              <w:t>O:审核员</w:t>
            </w:r>
          </w:p>
        </w:tc>
        <w:tc>
          <w:tcPr>
            <w:tcW w:w="4328" w:type="dxa"/>
            <w:gridSpan w:val="9"/>
            <w:vAlign w:val="center"/>
          </w:tcPr>
          <w:p>
            <w:pPr>
              <w:jc w:val="center"/>
              <w:rPr>
                <w:sz w:val="20"/>
              </w:rPr>
            </w:pPr>
            <w:r>
              <w:rPr>
                <w:sz w:val="20"/>
              </w:rPr>
              <w:t>EC:28.08.01,28.08.02,28.08.03,28.08.04,28.08.05</w:t>
            </w:r>
          </w:p>
          <w:p>
            <w:pPr>
              <w:jc w:val="center"/>
              <w:rPr>
                <w:sz w:val="20"/>
              </w:rPr>
            </w:pPr>
            <w:r>
              <w:rPr>
                <w:sz w:val="20"/>
              </w:rPr>
              <w:t>E:28.08.01,28.08.02,28.08.03,28.08.04,28.08.05</w:t>
            </w:r>
          </w:p>
          <w:p>
            <w:pPr>
              <w:jc w:val="center"/>
              <w:rPr>
                <w:sz w:val="20"/>
              </w:rPr>
            </w:pPr>
            <w:r>
              <w:rPr>
                <w:sz w:val="20"/>
              </w:rPr>
              <w:t>O:28.08.01,28.08.02,28.08.03,28.08.04,28.08.05</w:t>
            </w:r>
          </w:p>
        </w:tc>
        <w:tc>
          <w:tcPr>
            <w:tcW w:w="816" w:type="dxa"/>
            <w:vAlign w:val="center"/>
          </w:tcPr>
          <w:p>
            <w:pPr>
              <w:jc w:val="center"/>
              <w:rPr>
                <w:sz w:val="20"/>
              </w:rPr>
            </w:pPr>
            <w:r>
              <w:rPr>
                <w:sz w:val="20"/>
              </w:rPr>
              <w:t>13889843463</w:t>
            </w:r>
          </w:p>
        </w:tc>
        <w:tc>
          <w:tcPr>
            <w:tcW w:w="1141" w:type="dxa"/>
            <w:vAlign w:val="center"/>
          </w:tcPr>
          <w:p>
            <w:pPr>
              <w:jc w:val="center"/>
              <w:rPr>
                <w:sz w:val="20"/>
              </w:rPr>
            </w:pPr>
            <w:r>
              <w:rPr>
                <w:sz w:val="20"/>
              </w:rPr>
              <w:t>ISC-210615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42" w:type="dxa"/>
            <w:gridSpan w:val="2"/>
            <w:vAlign w:val="center"/>
          </w:tcPr>
          <w:p>
            <w:pPr>
              <w:rPr>
                <w:sz w:val="20"/>
              </w:rPr>
            </w:pPr>
          </w:p>
        </w:tc>
        <w:tc>
          <w:tcPr>
            <w:tcW w:w="972" w:type="dxa"/>
            <w:gridSpan w:val="2"/>
            <w:vAlign w:val="center"/>
          </w:tcPr>
          <w:p>
            <w:pPr>
              <w:rPr>
                <w:sz w:val="20"/>
              </w:rPr>
            </w:pPr>
          </w:p>
        </w:tc>
        <w:tc>
          <w:tcPr>
            <w:tcW w:w="540" w:type="dxa"/>
            <w:vAlign w:val="center"/>
          </w:tcPr>
          <w:p>
            <w:pPr>
              <w:rPr>
                <w:sz w:val="20"/>
              </w:rPr>
            </w:pPr>
          </w:p>
        </w:tc>
        <w:tc>
          <w:tcPr>
            <w:tcW w:w="1282" w:type="dxa"/>
            <w:gridSpan w:val="2"/>
            <w:vAlign w:val="center"/>
          </w:tcPr>
          <w:p>
            <w:pPr>
              <w:rPr>
                <w:sz w:val="20"/>
              </w:rPr>
            </w:pPr>
          </w:p>
        </w:tc>
        <w:tc>
          <w:tcPr>
            <w:tcW w:w="4328" w:type="dxa"/>
            <w:gridSpan w:val="9"/>
            <w:vAlign w:val="center"/>
          </w:tcPr>
          <w:p>
            <w:pPr>
              <w:rPr>
                <w:sz w:val="20"/>
              </w:rPr>
            </w:pPr>
          </w:p>
        </w:tc>
        <w:tc>
          <w:tcPr>
            <w:tcW w:w="816" w:type="dxa"/>
            <w:vAlign w:val="center"/>
          </w:tcPr>
          <w:p>
            <w:pPr>
              <w:rPr>
                <w:sz w:val="20"/>
              </w:rPr>
            </w:pPr>
          </w:p>
        </w:tc>
        <w:tc>
          <w:tcPr>
            <w:tcW w:w="1141"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5"/>
            <w:vAlign w:val="center"/>
          </w:tcPr>
          <w:p>
            <w:pPr>
              <w:rPr>
                <w:sz w:val="20"/>
              </w:rPr>
            </w:pPr>
            <w:r>
              <w:rPr>
                <w:rFonts w:hint="eastAsia"/>
                <w:sz w:val="21"/>
                <w:szCs w:val="21"/>
                <w:lang w:val="en-US" w:eastAsia="zh-CN"/>
              </w:rPr>
              <w:t>王志慧</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sz w:val="20"/>
              </w:rPr>
            </w:pPr>
          </w:p>
        </w:tc>
        <w:tc>
          <w:tcPr>
            <w:tcW w:w="1418"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3"/>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5"/>
            <w:vAlign w:val="center"/>
          </w:tcPr>
          <w:p>
            <w:pPr>
              <w:spacing w:line="360" w:lineRule="auto"/>
              <w:rPr>
                <w:sz w:val="20"/>
              </w:rPr>
            </w:pPr>
            <w:r>
              <w:rPr>
                <w:rFonts w:hint="eastAsia"/>
                <w:sz w:val="21"/>
                <w:szCs w:val="21"/>
                <w:lang w:val="en-US" w:eastAsia="zh-CN"/>
              </w:rPr>
              <w:t>13889843463</w:t>
            </w:r>
          </w:p>
        </w:tc>
        <w:tc>
          <w:tcPr>
            <w:tcW w:w="1134" w:type="dxa"/>
            <w:gridSpan w:val="2"/>
            <w:vMerge w:val="continue"/>
            <w:vAlign w:val="center"/>
          </w:tcPr>
          <w:p>
            <w:pPr>
              <w:rPr>
                <w:sz w:val="20"/>
              </w:rPr>
            </w:pPr>
          </w:p>
        </w:tc>
        <w:tc>
          <w:tcPr>
            <w:tcW w:w="2126" w:type="dxa"/>
            <w:gridSpan w:val="4"/>
            <w:vMerge w:val="continue"/>
            <w:vAlign w:val="center"/>
          </w:tcPr>
          <w:p>
            <w:pPr>
              <w:rPr>
                <w:sz w:val="20"/>
              </w:rPr>
            </w:pPr>
          </w:p>
        </w:tc>
        <w:tc>
          <w:tcPr>
            <w:tcW w:w="1418" w:type="dxa"/>
            <w:gridSpan w:val="3"/>
            <w:vMerge w:val="continue"/>
            <w:vAlign w:val="center"/>
          </w:tcPr>
          <w:p>
            <w:pPr>
              <w:rPr>
                <w:sz w:val="20"/>
              </w:rPr>
            </w:pPr>
          </w:p>
        </w:tc>
        <w:tc>
          <w:tcPr>
            <w:tcW w:w="259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5"/>
            <w:vAlign w:val="center"/>
          </w:tcPr>
          <w:p>
            <w:pPr>
              <w:rPr>
                <w:sz w:val="20"/>
              </w:rPr>
            </w:pPr>
          </w:p>
        </w:tc>
        <w:tc>
          <w:tcPr>
            <w:tcW w:w="1134" w:type="dxa"/>
            <w:gridSpan w:val="2"/>
            <w:vAlign w:val="center"/>
          </w:tcPr>
          <w:p>
            <w:pPr>
              <w:rPr>
                <w:sz w:val="20"/>
              </w:rPr>
            </w:pPr>
            <w:r>
              <w:rPr>
                <w:rFonts w:hint="eastAsia"/>
                <w:sz w:val="20"/>
              </w:rPr>
              <w:t>日期</w:t>
            </w:r>
          </w:p>
        </w:tc>
        <w:tc>
          <w:tcPr>
            <w:tcW w:w="2126" w:type="dxa"/>
            <w:gridSpan w:val="4"/>
            <w:vAlign w:val="center"/>
          </w:tcPr>
          <w:p>
            <w:pPr>
              <w:rPr>
                <w:sz w:val="20"/>
              </w:rPr>
            </w:pPr>
          </w:p>
        </w:tc>
        <w:tc>
          <w:tcPr>
            <w:tcW w:w="1418" w:type="dxa"/>
            <w:gridSpan w:val="3"/>
            <w:vAlign w:val="center"/>
          </w:tcPr>
          <w:p>
            <w:pPr>
              <w:rPr>
                <w:sz w:val="20"/>
              </w:rPr>
            </w:pPr>
            <w:r>
              <w:rPr>
                <w:rFonts w:hint="eastAsia"/>
                <w:sz w:val="20"/>
              </w:rPr>
              <w:t>日期</w:t>
            </w:r>
          </w:p>
        </w:tc>
        <w:tc>
          <w:tcPr>
            <w:tcW w:w="2599" w:type="dxa"/>
            <w:gridSpan w:val="3"/>
            <w:vAlign w:val="center"/>
          </w:tcPr>
          <w:p/>
        </w:tc>
      </w:tr>
    </w:tbl>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r>
        <w:rPr>
          <w:rFonts w:hint="eastAsia" w:ascii="宋体" w:hAnsi="宋体"/>
          <w:b/>
          <w:bCs/>
          <w:sz w:val="30"/>
          <w:szCs w:val="30"/>
        </w:rPr>
        <w:t>现场审核日程安排表</w:t>
      </w:r>
    </w:p>
    <w:tbl>
      <w:tblPr>
        <w:tblStyle w:val="5"/>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313"/>
        <w:gridCol w:w="1276"/>
        <w:gridCol w:w="2373"/>
        <w:gridCol w:w="3685"/>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95" w:type="dxa"/>
            <w:tcBorders>
              <w:left w:val="single" w:color="auto" w:sz="8" w:space="0"/>
            </w:tcBorders>
            <w:vAlign w:val="center"/>
          </w:tcPr>
          <w:p>
            <w:pPr>
              <w:snapToGrid w:val="0"/>
              <w:spacing w:line="280" w:lineRule="exact"/>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日期</w:t>
            </w:r>
          </w:p>
        </w:tc>
        <w:tc>
          <w:tcPr>
            <w:tcW w:w="1313" w:type="dxa"/>
            <w:vAlign w:val="center"/>
          </w:tcPr>
          <w:p>
            <w:pPr>
              <w:snapToGrid w:val="0"/>
              <w:spacing w:line="280" w:lineRule="exact"/>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时间</w:t>
            </w:r>
          </w:p>
        </w:tc>
        <w:tc>
          <w:tcPr>
            <w:tcW w:w="1276" w:type="dxa"/>
            <w:vAlign w:val="center"/>
          </w:tcPr>
          <w:p>
            <w:pPr>
              <w:snapToGrid w:val="0"/>
              <w:spacing w:line="280" w:lineRule="exact"/>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部门</w:t>
            </w:r>
          </w:p>
        </w:tc>
        <w:tc>
          <w:tcPr>
            <w:tcW w:w="2373" w:type="dxa"/>
            <w:vAlign w:val="center"/>
          </w:tcPr>
          <w:p>
            <w:pPr>
              <w:snapToGrid w:val="0"/>
              <w:spacing w:line="280" w:lineRule="exact"/>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过程</w:t>
            </w:r>
          </w:p>
        </w:tc>
        <w:tc>
          <w:tcPr>
            <w:tcW w:w="3685" w:type="dxa"/>
            <w:vAlign w:val="center"/>
          </w:tcPr>
          <w:p>
            <w:pPr>
              <w:snapToGrid w:val="0"/>
              <w:spacing w:line="280" w:lineRule="exact"/>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涉及条款</w:t>
            </w:r>
          </w:p>
        </w:tc>
        <w:tc>
          <w:tcPr>
            <w:tcW w:w="746" w:type="dxa"/>
            <w:tcBorders>
              <w:right w:val="single" w:color="auto" w:sz="8" w:space="0"/>
            </w:tcBorders>
            <w:vAlign w:val="center"/>
          </w:tcPr>
          <w:p>
            <w:pPr>
              <w:snapToGrid w:val="0"/>
              <w:spacing w:line="280" w:lineRule="exact"/>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195" w:type="dxa"/>
            <w:tcBorders>
              <w:left w:val="single" w:color="auto" w:sz="8" w:space="0"/>
            </w:tcBorders>
          </w:tcPr>
          <w:p>
            <w:pPr>
              <w:snapToGrid w:val="0"/>
              <w:spacing w:line="320" w:lineRule="exact"/>
              <w:rPr>
                <w:rFonts w:hint="default" w:asciiTheme="minorEastAsia" w:hAnsiTheme="minorEastAsia" w:eastAsiaTheme="minorEastAsia"/>
                <w:b/>
                <w:bCs/>
                <w:sz w:val="18"/>
                <w:szCs w:val="18"/>
                <w:lang w:val="en-US" w:eastAsia="zh-CN"/>
              </w:rPr>
            </w:pPr>
            <w:r>
              <w:rPr>
                <w:rFonts w:hint="eastAsia" w:asciiTheme="minorEastAsia" w:hAnsiTheme="minorEastAsia" w:eastAsiaTheme="minorEastAsia"/>
                <w:b/>
                <w:bCs/>
                <w:sz w:val="18"/>
                <w:szCs w:val="18"/>
                <w:lang w:eastAsia="zh-CN"/>
              </w:rPr>
              <w:t>2020</w:t>
            </w: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.10</w:t>
            </w:r>
          </w:p>
        </w:tc>
        <w:tc>
          <w:tcPr>
            <w:tcW w:w="1313" w:type="dxa"/>
          </w:tcPr>
          <w:p>
            <w:pPr>
              <w:snapToGrid w:val="0"/>
              <w:spacing w:line="320" w:lineRule="exact"/>
              <w:rPr>
                <w:rFonts w:hint="default" w:asciiTheme="minorEastAsia" w:hAnsiTheme="minorEastAsia" w:eastAsiaTheme="minorEastAsia"/>
                <w:b/>
                <w:bCs/>
                <w:sz w:val="18"/>
                <w:szCs w:val="18"/>
                <w:lang w:val="en-US" w:eastAsia="zh-CN"/>
              </w:rPr>
            </w:pPr>
            <w:r>
              <w:rPr>
                <w:rFonts w:asciiTheme="minorEastAsia" w:hAnsiTheme="minorEastAsia" w:eastAsiaTheme="minorEastAsia"/>
                <w:b/>
                <w:bCs/>
                <w:sz w:val="18"/>
                <w:szCs w:val="18"/>
              </w:rPr>
              <w:t>8</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3</w:t>
            </w:r>
            <w:r>
              <w:rPr>
                <w:rFonts w:asciiTheme="minorEastAsia" w:hAnsiTheme="minorEastAsia" w:eastAsiaTheme="minorEastAsia"/>
                <w:b/>
                <w:bCs/>
                <w:sz w:val="18"/>
                <w:szCs w:val="18"/>
              </w:rPr>
              <w:t>0</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10</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00</w:t>
            </w:r>
          </w:p>
        </w:tc>
        <w:tc>
          <w:tcPr>
            <w:tcW w:w="1276" w:type="dxa"/>
          </w:tcPr>
          <w:p>
            <w:pPr>
              <w:spacing w:line="30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所有部门</w:t>
            </w:r>
          </w:p>
        </w:tc>
        <w:tc>
          <w:tcPr>
            <w:tcW w:w="6058" w:type="dxa"/>
            <w:gridSpan w:val="2"/>
          </w:tcPr>
          <w:p>
            <w:pPr>
              <w:spacing w:line="30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首次会</w:t>
            </w:r>
          </w:p>
          <w:p>
            <w:pPr>
              <w:spacing w:line="300" w:lineRule="exact"/>
              <w:rPr>
                <w:rFonts w:asciiTheme="minorEastAsia" w:hAnsiTheme="minorEastAsia" w:eastAsiaTheme="minorEastAsia"/>
                <w:b/>
                <w:bCs/>
                <w:sz w:val="18"/>
                <w:szCs w:val="18"/>
              </w:rPr>
            </w:pPr>
          </w:p>
        </w:tc>
        <w:tc>
          <w:tcPr>
            <w:tcW w:w="746" w:type="dxa"/>
            <w:tcBorders>
              <w:right w:val="single" w:color="auto" w:sz="8" w:space="0"/>
            </w:tcBorders>
          </w:tcPr>
          <w:p>
            <w:pPr>
              <w:snapToGrid w:val="0"/>
              <w:spacing w:line="32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0" w:hRule="atLeast"/>
          <w:jc w:val="center"/>
        </w:trPr>
        <w:tc>
          <w:tcPr>
            <w:tcW w:w="1195" w:type="dxa"/>
            <w:tcBorders>
              <w:left w:val="single" w:color="auto" w:sz="8" w:space="0"/>
            </w:tcBorders>
          </w:tcPr>
          <w:p>
            <w:pPr>
              <w:snapToGrid w:val="0"/>
              <w:spacing w:line="320" w:lineRule="exact"/>
              <w:rPr>
                <w:rFonts w:hint="default" w:asciiTheme="minorEastAsia" w:hAnsiTheme="minorEastAsia" w:eastAsiaTheme="minorEastAsia"/>
                <w:b/>
                <w:bCs/>
                <w:sz w:val="18"/>
                <w:szCs w:val="18"/>
                <w:lang w:val="en-US"/>
              </w:rPr>
            </w:pPr>
            <w:r>
              <w:rPr>
                <w:rFonts w:hint="eastAsia" w:asciiTheme="minorEastAsia" w:hAnsiTheme="minorEastAsia" w:eastAsiaTheme="minorEastAsia"/>
                <w:b/>
                <w:bCs/>
                <w:sz w:val="18"/>
                <w:szCs w:val="18"/>
                <w:lang w:eastAsia="zh-CN"/>
              </w:rPr>
              <w:t>2020</w:t>
            </w: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.10</w:t>
            </w:r>
          </w:p>
        </w:tc>
        <w:tc>
          <w:tcPr>
            <w:tcW w:w="1313" w:type="dxa"/>
          </w:tcPr>
          <w:p>
            <w:pPr>
              <w:snapToGrid w:val="0"/>
              <w:spacing w:line="32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lang w:val="en-US" w:eastAsia="zh-CN"/>
              </w:rPr>
              <w:t>10</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0</w:t>
            </w:r>
            <w:r>
              <w:rPr>
                <w:rFonts w:asciiTheme="minorEastAsia" w:hAnsiTheme="minorEastAsia" w:eastAsiaTheme="minorEastAsia"/>
                <w:b/>
                <w:bCs/>
                <w:sz w:val="18"/>
                <w:szCs w:val="18"/>
              </w:rPr>
              <w:t>0</w:t>
            </w:r>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2</w:t>
            </w:r>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00</w:t>
            </w:r>
          </w:p>
          <w:p>
            <w:pPr>
              <w:snapToGrid w:val="0"/>
              <w:spacing w:line="320" w:lineRule="exact"/>
              <w:rPr>
                <w:rFonts w:asciiTheme="minorEastAsia" w:hAnsiTheme="minorEastAsia" w:eastAsiaTheme="minorEastAsia"/>
                <w:b/>
                <w:bCs/>
                <w:sz w:val="18"/>
                <w:szCs w:val="18"/>
              </w:rPr>
            </w:pPr>
          </w:p>
          <w:p>
            <w:pPr>
              <w:snapToGrid w:val="0"/>
              <w:spacing w:line="320" w:lineRule="exact"/>
              <w:rPr>
                <w:rFonts w:hint="default" w:asciiTheme="minorEastAsia" w:hAnsiTheme="minorEastAsia" w:eastAsiaTheme="minorEastAsia"/>
                <w:b/>
                <w:bCs/>
                <w:sz w:val="18"/>
                <w:szCs w:val="18"/>
                <w:lang w:val="en-US" w:eastAsia="zh-CN"/>
              </w:rPr>
            </w:pPr>
            <w:r>
              <w:rPr>
                <w:rFonts w:hint="eastAsia" w:asciiTheme="minorEastAsia" w:hAnsiTheme="minorEastAsia" w:eastAsiaTheme="minorEastAsia"/>
                <w:b/>
                <w:bCs/>
                <w:sz w:val="18"/>
                <w:szCs w:val="18"/>
                <w:lang w:val="en-US" w:eastAsia="zh-CN"/>
              </w:rPr>
              <w:t>午餐30分钟</w:t>
            </w:r>
          </w:p>
          <w:p>
            <w:pPr>
              <w:snapToGrid w:val="0"/>
              <w:spacing w:line="320" w:lineRule="exact"/>
              <w:rPr>
                <w:rFonts w:asciiTheme="minorEastAsia" w:hAnsiTheme="minorEastAsia" w:eastAsiaTheme="minorEastAsia"/>
                <w:b/>
                <w:bCs/>
                <w:sz w:val="18"/>
                <w:szCs w:val="18"/>
              </w:rPr>
            </w:pPr>
          </w:p>
          <w:p>
            <w:pPr>
              <w:snapToGrid w:val="0"/>
              <w:spacing w:line="320" w:lineRule="exact"/>
              <w:rPr>
                <w:rFonts w:hint="default" w:asciiTheme="minorEastAsia" w:hAnsiTheme="minorEastAsia" w:eastAsiaTheme="minorEastAsia"/>
                <w:b/>
                <w:bCs/>
                <w:sz w:val="18"/>
                <w:szCs w:val="18"/>
                <w:lang w:val="en-US" w:eastAsia="zh-CN"/>
              </w:rPr>
            </w:pP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2</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3</w:t>
            </w:r>
            <w:r>
              <w:rPr>
                <w:rFonts w:asciiTheme="minorEastAsia" w:hAnsiTheme="minorEastAsia" w:eastAsiaTheme="minorEastAsia"/>
                <w:b/>
                <w:bCs/>
                <w:sz w:val="18"/>
                <w:szCs w:val="18"/>
              </w:rPr>
              <w:t>0</w:t>
            </w:r>
            <w:r>
              <w:rPr>
                <w:rFonts w:hint="eastAsia" w:asciiTheme="minorEastAsia" w:hAnsiTheme="minorEastAsia" w:eastAsiaTheme="minorEastAsia"/>
                <w:b/>
                <w:bCs/>
                <w:sz w:val="18"/>
                <w:szCs w:val="18"/>
                <w:lang w:val="en-US" w:eastAsia="zh-CN"/>
              </w:rPr>
              <w:t>-17：00</w:t>
            </w:r>
          </w:p>
        </w:tc>
        <w:tc>
          <w:tcPr>
            <w:tcW w:w="1276" w:type="dxa"/>
          </w:tcPr>
          <w:p>
            <w:pPr>
              <w:spacing w:line="30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管理层</w:t>
            </w:r>
          </w:p>
          <w:p>
            <w:pPr>
              <w:spacing w:line="300" w:lineRule="exact"/>
              <w:rPr>
                <w:rFonts w:asciiTheme="minorEastAsia" w:hAnsiTheme="minorEastAsia" w:eastAsiaTheme="minorEastAsia"/>
                <w:b/>
                <w:bCs/>
                <w:sz w:val="18"/>
                <w:szCs w:val="18"/>
              </w:rPr>
            </w:pPr>
          </w:p>
        </w:tc>
        <w:tc>
          <w:tcPr>
            <w:tcW w:w="2373" w:type="dxa"/>
          </w:tcPr>
          <w:p>
            <w:pPr>
              <w:spacing w:line="30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与管理层有关的质量、环境、职业健康安全管理活动</w:t>
            </w:r>
          </w:p>
          <w:p>
            <w:pPr>
              <w:spacing w:line="30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安全事务代表</w:t>
            </w:r>
          </w:p>
        </w:tc>
        <w:tc>
          <w:tcPr>
            <w:tcW w:w="3685" w:type="dxa"/>
          </w:tcPr>
          <w:p>
            <w:pPr>
              <w:spacing w:line="300" w:lineRule="exact"/>
              <w:rPr>
                <w:rFonts w:hint="eastAsia" w:ascii="宋体" w:hAnsi="宋体"/>
                <w:b/>
                <w:bCs/>
                <w:sz w:val="18"/>
                <w:szCs w:val="18"/>
              </w:rPr>
            </w:pPr>
            <w:r>
              <w:rPr>
                <w:rFonts w:hint="eastAsia" w:ascii="宋体" w:hAnsi="宋体"/>
                <w:b/>
                <w:bCs/>
                <w:sz w:val="18"/>
                <w:szCs w:val="18"/>
              </w:rPr>
              <w:t>Q/(J)：Q:4.1/4.2/4.3/4.4/（3.1、3.3）5.1（4.3）/5.2（3.2）/5.3（4.3）/6.1（12.3-5）/6.2（3.2）/6.3（3.4）/7.1.1(3.4)/9.1.1（3.4.2、11.1.1、11.2、12.1、12.2.1-2）/9.3（12.4）/10.1(12.1)/10.3（12.5）</w:t>
            </w:r>
          </w:p>
          <w:p>
            <w:pPr>
              <w:spacing w:line="300" w:lineRule="exact"/>
              <w:rPr>
                <w:rFonts w:ascii="宋体" w:hAnsi="宋体"/>
                <w:b/>
                <w:bCs/>
                <w:sz w:val="18"/>
                <w:szCs w:val="18"/>
              </w:rPr>
            </w:pPr>
            <w:r>
              <w:rPr>
                <w:rFonts w:ascii="宋体" w:hAnsi="宋体"/>
                <w:b/>
                <w:bCs/>
                <w:sz w:val="18"/>
                <w:szCs w:val="18"/>
              </w:rPr>
              <w:t>E：4.1/4.2/4.3/4.4/5.1/5.2/5.3/6.1.1</w:t>
            </w:r>
          </w:p>
          <w:p>
            <w:pPr>
              <w:spacing w:line="300" w:lineRule="exact"/>
              <w:rPr>
                <w:rFonts w:ascii="宋体" w:hAnsi="宋体"/>
                <w:b/>
                <w:bCs/>
                <w:sz w:val="18"/>
                <w:szCs w:val="18"/>
              </w:rPr>
            </w:pPr>
            <w:r>
              <w:rPr>
                <w:rFonts w:ascii="宋体" w:hAnsi="宋体"/>
                <w:b/>
                <w:bCs/>
                <w:sz w:val="18"/>
                <w:szCs w:val="18"/>
              </w:rPr>
              <w:t xml:space="preserve">/6.1.4/6.2/7.1/9.1.1/9.3/10.1/10.3 </w:t>
            </w:r>
          </w:p>
          <w:p>
            <w:pPr>
              <w:snapToGrid w:val="0"/>
              <w:spacing w:line="260" w:lineRule="exact"/>
              <w:rPr>
                <w:rFonts w:ascii="宋体" w:hAnsi="宋体" w:cs="宋体"/>
                <w:b/>
                <w:bCs/>
                <w:sz w:val="18"/>
                <w:szCs w:val="18"/>
              </w:rPr>
            </w:pPr>
            <w:r>
              <w:rPr>
                <w:rFonts w:ascii="宋体" w:hAnsi="宋体"/>
                <w:b/>
                <w:bCs/>
                <w:sz w:val="18"/>
                <w:szCs w:val="18"/>
              </w:rPr>
              <w:t>O:</w:t>
            </w:r>
            <w:r>
              <w:rPr>
                <w:rFonts w:ascii="宋体" w:hAnsi="宋体" w:cs="宋体"/>
                <w:b/>
                <w:bCs/>
                <w:sz w:val="18"/>
                <w:szCs w:val="18"/>
              </w:rPr>
              <w:t xml:space="preserve"> 4.1</w:t>
            </w:r>
            <w:r>
              <w:rPr>
                <w:rFonts w:hint="eastAsia" w:ascii="宋体" w:hAnsi="宋体" w:cs="宋体"/>
                <w:b/>
                <w:bCs/>
                <w:sz w:val="18"/>
                <w:szCs w:val="18"/>
              </w:rPr>
              <w:t>/</w:t>
            </w:r>
            <w:r>
              <w:rPr>
                <w:rFonts w:ascii="宋体" w:hAnsi="宋体" w:cs="宋体"/>
                <w:b/>
                <w:bCs/>
                <w:sz w:val="18"/>
                <w:szCs w:val="18"/>
              </w:rPr>
              <w:t>4.2</w:t>
            </w:r>
            <w:r>
              <w:rPr>
                <w:rFonts w:hint="eastAsia" w:ascii="宋体" w:hAnsi="宋体" w:cs="宋体"/>
                <w:b/>
                <w:bCs/>
                <w:sz w:val="18"/>
                <w:szCs w:val="18"/>
              </w:rPr>
              <w:t>/</w:t>
            </w:r>
            <w:r>
              <w:rPr>
                <w:rFonts w:ascii="宋体" w:hAnsi="宋体" w:cs="宋体"/>
                <w:b/>
                <w:bCs/>
                <w:sz w:val="18"/>
                <w:szCs w:val="18"/>
              </w:rPr>
              <w:t>4.3</w:t>
            </w:r>
            <w:r>
              <w:rPr>
                <w:rFonts w:hint="eastAsia" w:ascii="宋体" w:hAnsi="宋体" w:cs="宋体"/>
                <w:b/>
                <w:bCs/>
                <w:sz w:val="18"/>
                <w:szCs w:val="18"/>
              </w:rPr>
              <w:t>/</w:t>
            </w:r>
            <w:r>
              <w:rPr>
                <w:rFonts w:ascii="宋体" w:hAnsi="宋体" w:cs="宋体"/>
                <w:b/>
                <w:bCs/>
                <w:sz w:val="18"/>
                <w:szCs w:val="18"/>
              </w:rPr>
              <w:t>4.4</w:t>
            </w:r>
            <w:r>
              <w:rPr>
                <w:rFonts w:hint="eastAsia" w:ascii="宋体" w:hAnsi="宋体" w:cs="宋体"/>
                <w:b/>
                <w:bCs/>
                <w:sz w:val="18"/>
                <w:szCs w:val="18"/>
              </w:rPr>
              <w:t>/</w:t>
            </w:r>
            <w:r>
              <w:rPr>
                <w:rFonts w:ascii="宋体" w:hAnsi="宋体" w:cs="宋体"/>
                <w:b/>
                <w:bCs/>
                <w:sz w:val="18"/>
                <w:szCs w:val="18"/>
              </w:rPr>
              <w:t>5.1</w:t>
            </w:r>
            <w:r>
              <w:rPr>
                <w:rFonts w:hint="eastAsia" w:ascii="宋体" w:hAnsi="宋体" w:cs="宋体"/>
                <w:b/>
                <w:bCs/>
                <w:sz w:val="18"/>
                <w:szCs w:val="18"/>
              </w:rPr>
              <w:t>/</w:t>
            </w:r>
            <w:r>
              <w:rPr>
                <w:rFonts w:ascii="宋体" w:hAnsi="宋体" w:cs="宋体"/>
                <w:b/>
                <w:bCs/>
                <w:sz w:val="18"/>
                <w:szCs w:val="18"/>
              </w:rPr>
              <w:t>5.2</w:t>
            </w:r>
            <w:r>
              <w:rPr>
                <w:rFonts w:hint="eastAsia" w:ascii="宋体" w:hAnsi="宋体" w:cs="宋体"/>
                <w:b/>
                <w:bCs/>
                <w:sz w:val="18"/>
                <w:szCs w:val="18"/>
              </w:rPr>
              <w:t>/</w:t>
            </w:r>
            <w:r>
              <w:rPr>
                <w:rFonts w:ascii="宋体" w:hAnsi="宋体" w:cs="宋体"/>
                <w:b/>
                <w:bCs/>
                <w:sz w:val="18"/>
                <w:szCs w:val="18"/>
              </w:rPr>
              <w:t>5.3/</w:t>
            </w:r>
          </w:p>
          <w:p>
            <w:pPr>
              <w:snapToGrid w:val="0"/>
              <w:spacing w:line="260" w:lineRule="exact"/>
              <w:rPr>
                <w:rFonts w:ascii="宋体" w:hAnsi="宋体" w:cs="宋体"/>
                <w:b/>
                <w:bCs/>
                <w:sz w:val="18"/>
                <w:szCs w:val="18"/>
              </w:rPr>
            </w:pPr>
            <w:r>
              <w:rPr>
                <w:rFonts w:ascii="宋体" w:hAnsi="宋体" w:cs="宋体"/>
                <w:b/>
                <w:bCs/>
                <w:sz w:val="18"/>
                <w:szCs w:val="18"/>
              </w:rPr>
              <w:t>5.4</w:t>
            </w:r>
            <w:r>
              <w:rPr>
                <w:rFonts w:hint="eastAsia" w:ascii="宋体" w:hAnsi="宋体" w:cs="宋体"/>
                <w:b/>
                <w:bCs/>
                <w:sz w:val="18"/>
                <w:szCs w:val="18"/>
              </w:rPr>
              <w:t>/</w:t>
            </w:r>
            <w:r>
              <w:rPr>
                <w:rFonts w:ascii="宋体" w:hAnsi="宋体" w:cs="宋体"/>
                <w:b/>
                <w:bCs/>
                <w:sz w:val="18"/>
                <w:szCs w:val="18"/>
              </w:rPr>
              <w:t>6.1.1</w:t>
            </w:r>
            <w:r>
              <w:rPr>
                <w:rFonts w:hint="eastAsia" w:ascii="宋体" w:hAnsi="宋体" w:cs="宋体"/>
                <w:b/>
                <w:bCs/>
                <w:sz w:val="18"/>
                <w:szCs w:val="18"/>
              </w:rPr>
              <w:t>/</w:t>
            </w:r>
            <w:r>
              <w:rPr>
                <w:rFonts w:ascii="宋体" w:hAnsi="宋体" w:cs="宋体"/>
                <w:b/>
                <w:bCs/>
                <w:sz w:val="18"/>
                <w:szCs w:val="18"/>
              </w:rPr>
              <w:t>6.2</w:t>
            </w:r>
            <w:r>
              <w:rPr>
                <w:rFonts w:hint="eastAsia" w:ascii="宋体" w:hAnsi="宋体" w:cs="宋体"/>
                <w:b/>
                <w:bCs/>
                <w:sz w:val="18"/>
                <w:szCs w:val="18"/>
              </w:rPr>
              <w:t>/</w:t>
            </w:r>
            <w:r>
              <w:rPr>
                <w:rFonts w:ascii="宋体" w:hAnsi="宋体" w:cs="宋体"/>
                <w:b/>
                <w:bCs/>
                <w:sz w:val="18"/>
                <w:szCs w:val="18"/>
              </w:rPr>
              <w:t>7.</w:t>
            </w:r>
            <w:r>
              <w:rPr>
                <w:rFonts w:hint="eastAsia" w:ascii="宋体" w:hAnsi="宋体" w:cs="宋体"/>
                <w:b/>
                <w:bCs/>
                <w:sz w:val="18"/>
                <w:szCs w:val="18"/>
              </w:rPr>
              <w:t>1/7.5.1/8.1.1/8.2</w:t>
            </w:r>
          </w:p>
          <w:p>
            <w:pPr>
              <w:snapToGrid w:val="0"/>
              <w:spacing w:line="260" w:lineRule="exact"/>
              <w:rPr>
                <w:rFonts w:ascii="宋体" w:hAnsi="宋体" w:cs="宋体"/>
                <w:b/>
                <w:bCs/>
                <w:sz w:val="18"/>
                <w:szCs w:val="18"/>
              </w:rPr>
            </w:pPr>
            <w:r>
              <w:rPr>
                <w:rFonts w:hint="eastAsia" w:ascii="宋体" w:hAnsi="宋体" w:cs="宋体"/>
                <w:b/>
                <w:bCs/>
                <w:sz w:val="18"/>
                <w:szCs w:val="18"/>
              </w:rPr>
              <w:t>/9.1.1/</w:t>
            </w:r>
            <w:r>
              <w:rPr>
                <w:rFonts w:ascii="宋体" w:hAnsi="宋体" w:cs="宋体"/>
                <w:b/>
                <w:bCs/>
                <w:sz w:val="18"/>
                <w:szCs w:val="18"/>
              </w:rPr>
              <w:t>9.3</w:t>
            </w:r>
            <w:r>
              <w:rPr>
                <w:rFonts w:hint="eastAsia" w:ascii="宋体" w:hAnsi="宋体" w:cs="宋体"/>
                <w:sz w:val="18"/>
                <w:szCs w:val="18"/>
              </w:rPr>
              <w:t>/</w:t>
            </w:r>
            <w:r>
              <w:rPr>
                <w:rFonts w:ascii="宋体" w:hAnsi="宋体" w:cs="宋体"/>
                <w:b/>
                <w:bCs/>
                <w:sz w:val="18"/>
                <w:szCs w:val="18"/>
              </w:rPr>
              <w:t>10.1</w:t>
            </w:r>
            <w:r>
              <w:rPr>
                <w:rFonts w:hint="eastAsia" w:ascii="宋体" w:hAnsi="宋体" w:cs="宋体"/>
                <w:sz w:val="18"/>
                <w:szCs w:val="18"/>
              </w:rPr>
              <w:t>/</w:t>
            </w:r>
            <w:r>
              <w:rPr>
                <w:rFonts w:ascii="宋体" w:hAnsi="宋体" w:cs="宋体"/>
                <w:b/>
                <w:bCs/>
                <w:sz w:val="18"/>
                <w:szCs w:val="18"/>
              </w:rPr>
              <w:t>10.3</w:t>
            </w:r>
          </w:p>
          <w:p>
            <w:pPr>
              <w:spacing w:line="300" w:lineRule="exact"/>
              <w:rPr>
                <w:rFonts w:hint="eastAsia" w:ascii="宋体" w:hAnsi="宋体"/>
                <w:b/>
                <w:bCs/>
                <w:sz w:val="18"/>
                <w:szCs w:val="18"/>
              </w:rPr>
            </w:pPr>
            <w:r>
              <w:rPr>
                <w:rFonts w:hint="eastAsia" w:ascii="宋体" w:hAnsi="宋体"/>
                <w:b/>
                <w:bCs/>
                <w:sz w:val="18"/>
                <w:szCs w:val="18"/>
              </w:rPr>
              <w:t>资质验证、安全事故、顾客投诉、抽查、遵纪守法情况、体系变动、不符合项整改、标志的使用等</w:t>
            </w:r>
          </w:p>
          <w:p>
            <w:pPr>
              <w:spacing w:line="30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Q8.3 J10.3设计删减确认</w:t>
            </w:r>
          </w:p>
        </w:tc>
        <w:tc>
          <w:tcPr>
            <w:tcW w:w="746" w:type="dxa"/>
            <w:tcBorders>
              <w:right w:val="single" w:color="auto" w:sz="8" w:space="0"/>
            </w:tcBorders>
          </w:tcPr>
          <w:p>
            <w:pPr>
              <w:snapToGrid w:val="0"/>
              <w:spacing w:line="32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王志慧</w:t>
            </w:r>
          </w:p>
          <w:p>
            <w:pPr>
              <w:snapToGrid w:val="0"/>
              <w:spacing w:line="320" w:lineRule="exact"/>
              <w:rPr>
                <w:rFonts w:asciiTheme="minorEastAsia" w:hAnsiTheme="minorEastAsia" w:eastAsiaTheme="minor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1195" w:type="dxa"/>
            <w:tcBorders>
              <w:left w:val="single" w:color="auto" w:sz="8" w:space="0"/>
            </w:tcBorders>
            <w:vAlign w:val="top"/>
          </w:tcPr>
          <w:p>
            <w:pPr>
              <w:snapToGrid w:val="0"/>
              <w:spacing w:line="320" w:lineRule="exact"/>
              <w:rPr>
                <w:rFonts w:hint="default" w:cs="Times New Roman" w:asciiTheme="minorEastAsia" w:hAnsiTheme="minorEastAsia" w:eastAsiaTheme="minorEastAsia"/>
                <w:b/>
                <w:bCs/>
                <w:kern w:val="2"/>
                <w:sz w:val="18"/>
                <w:szCs w:val="18"/>
                <w:lang w:val="en-US" w:eastAsia="zh-CN" w:bidi="ar-SA"/>
              </w:rPr>
            </w:pPr>
            <w:r>
              <w:rPr>
                <w:rFonts w:hint="eastAsia" w:asciiTheme="minorEastAsia" w:hAnsiTheme="minorEastAsia" w:eastAsiaTheme="minorEastAsia"/>
                <w:b/>
                <w:bCs/>
                <w:sz w:val="18"/>
                <w:szCs w:val="18"/>
                <w:lang w:eastAsia="zh-CN"/>
              </w:rPr>
              <w:t>2020</w:t>
            </w: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11</w:t>
            </w:r>
          </w:p>
        </w:tc>
        <w:tc>
          <w:tcPr>
            <w:tcW w:w="1313" w:type="dxa"/>
            <w:vAlign w:val="top"/>
          </w:tcPr>
          <w:p>
            <w:pPr>
              <w:snapToGrid w:val="0"/>
              <w:spacing w:line="320" w:lineRule="exact"/>
              <w:rPr>
                <w:rFonts w:asciiTheme="minorEastAsia" w:hAnsiTheme="minorEastAsia" w:eastAsiaTheme="minorEastAsia"/>
                <w:b/>
                <w:bCs/>
                <w:sz w:val="18"/>
                <w:szCs w:val="18"/>
              </w:rPr>
            </w:pPr>
            <w:r>
              <w:rPr>
                <w:rFonts w:asciiTheme="minorEastAsia" w:hAnsiTheme="minorEastAsia" w:eastAsiaTheme="minorEastAsia"/>
                <w:b/>
                <w:bCs/>
                <w:sz w:val="18"/>
                <w:szCs w:val="18"/>
              </w:rPr>
              <w:t>8</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3</w:t>
            </w:r>
            <w:r>
              <w:rPr>
                <w:rFonts w:asciiTheme="minorEastAsia" w:hAnsiTheme="minorEastAsia" w:eastAsiaTheme="minorEastAsia"/>
                <w:b/>
                <w:bCs/>
                <w:sz w:val="18"/>
                <w:szCs w:val="18"/>
              </w:rPr>
              <w:t>0</w:t>
            </w:r>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2</w:t>
            </w:r>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00</w:t>
            </w:r>
          </w:p>
          <w:p>
            <w:pPr>
              <w:snapToGrid w:val="0"/>
              <w:spacing w:line="320" w:lineRule="exact"/>
              <w:rPr>
                <w:rFonts w:asciiTheme="minorEastAsia" w:hAnsiTheme="minorEastAsia" w:eastAsiaTheme="minorEastAsia"/>
                <w:b/>
                <w:bCs/>
                <w:sz w:val="18"/>
                <w:szCs w:val="18"/>
              </w:rPr>
            </w:pPr>
          </w:p>
          <w:p>
            <w:pPr>
              <w:snapToGrid w:val="0"/>
              <w:spacing w:line="320" w:lineRule="exact"/>
              <w:rPr>
                <w:rFonts w:hint="default" w:asciiTheme="minorEastAsia" w:hAnsiTheme="minorEastAsia" w:eastAsiaTheme="minorEastAsia"/>
                <w:b/>
                <w:bCs/>
                <w:sz w:val="18"/>
                <w:szCs w:val="18"/>
                <w:lang w:val="en-US" w:eastAsia="zh-CN"/>
              </w:rPr>
            </w:pPr>
            <w:r>
              <w:rPr>
                <w:rFonts w:hint="eastAsia" w:asciiTheme="minorEastAsia" w:hAnsiTheme="minorEastAsia" w:eastAsiaTheme="minorEastAsia"/>
                <w:b/>
                <w:bCs/>
                <w:sz w:val="18"/>
                <w:szCs w:val="18"/>
                <w:lang w:val="en-US" w:eastAsia="zh-CN"/>
              </w:rPr>
              <w:t>午餐30分钟</w:t>
            </w:r>
          </w:p>
          <w:p>
            <w:pPr>
              <w:snapToGrid w:val="0"/>
              <w:spacing w:line="320" w:lineRule="exact"/>
              <w:rPr>
                <w:rFonts w:asciiTheme="minorEastAsia" w:hAnsiTheme="minorEastAsia" w:eastAsiaTheme="minorEastAsia"/>
                <w:b/>
                <w:bCs/>
                <w:sz w:val="18"/>
                <w:szCs w:val="18"/>
              </w:rPr>
            </w:pPr>
          </w:p>
          <w:p>
            <w:pPr>
              <w:snapToGrid w:val="0"/>
              <w:spacing w:line="320" w:lineRule="exact"/>
              <w:rPr>
                <w:rFonts w:cs="Times New Roman" w:asciiTheme="minorEastAsia" w:hAnsiTheme="minorEastAsia" w:eastAsiaTheme="minorEastAsia"/>
                <w:b/>
                <w:bCs/>
                <w:kern w:val="2"/>
                <w:sz w:val="18"/>
                <w:szCs w:val="18"/>
                <w:lang w:val="en-US" w:eastAsia="zh-CN" w:bidi="ar-SA"/>
              </w:rPr>
            </w:pP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2</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3</w:t>
            </w:r>
            <w:r>
              <w:rPr>
                <w:rFonts w:asciiTheme="minorEastAsia" w:hAnsiTheme="minorEastAsia" w:eastAsiaTheme="minorEastAsia"/>
                <w:b/>
                <w:bCs/>
                <w:sz w:val="18"/>
                <w:szCs w:val="18"/>
              </w:rPr>
              <w:t>0</w:t>
            </w:r>
            <w:r>
              <w:rPr>
                <w:rFonts w:hint="eastAsia" w:asciiTheme="minorEastAsia" w:hAnsiTheme="minorEastAsia" w:eastAsiaTheme="minorEastAsia"/>
                <w:b/>
                <w:bCs/>
                <w:sz w:val="18"/>
                <w:szCs w:val="18"/>
                <w:lang w:val="en-US" w:eastAsia="zh-CN"/>
              </w:rPr>
              <w:t>-17：00</w:t>
            </w:r>
          </w:p>
        </w:tc>
        <w:tc>
          <w:tcPr>
            <w:tcW w:w="1276" w:type="dxa"/>
            <w:vAlign w:val="top"/>
          </w:tcPr>
          <w:p>
            <w:pPr>
              <w:spacing w:line="300" w:lineRule="exact"/>
              <w:rPr>
                <w:rFonts w:hint="eastAsia" w:cs="Times New Roman" w:asciiTheme="minorEastAsia" w:hAnsiTheme="minorEastAsia" w:eastAsiaTheme="minorEastAsia"/>
                <w:b/>
                <w:bCs/>
                <w:kern w:val="2"/>
                <w:sz w:val="18"/>
                <w:szCs w:val="18"/>
                <w:lang w:val="en-US" w:eastAsia="zh-CN" w:bidi="ar-SA"/>
              </w:rPr>
            </w:pPr>
            <w:r>
              <w:rPr>
                <w:rFonts w:hint="eastAsia" w:asciiTheme="minorEastAsia" w:hAnsiTheme="minorEastAsia" w:eastAsiaTheme="minorEastAsia"/>
                <w:b/>
                <w:color w:val="000000"/>
                <w:sz w:val="18"/>
                <w:szCs w:val="18"/>
                <w:lang w:val="en-US" w:eastAsia="zh-CN"/>
              </w:rPr>
              <w:t>办公室</w:t>
            </w:r>
          </w:p>
        </w:tc>
        <w:tc>
          <w:tcPr>
            <w:tcW w:w="2373" w:type="dxa"/>
            <w:vAlign w:val="top"/>
          </w:tcPr>
          <w:p>
            <w:pPr>
              <w:spacing w:line="300" w:lineRule="exact"/>
              <w:rPr>
                <w:rFonts w:hint="eastAsia" w:cs="Times New Roman" w:asciiTheme="minorEastAsia" w:hAnsiTheme="minorEastAsia" w:eastAsiaTheme="minorEastAsia"/>
                <w:b/>
                <w:bCs/>
                <w:kern w:val="2"/>
                <w:sz w:val="18"/>
                <w:szCs w:val="18"/>
                <w:lang w:val="en-US" w:eastAsia="zh-CN" w:bidi="ar-SA"/>
              </w:rPr>
            </w:pPr>
            <w:r>
              <w:rPr>
                <w:rFonts w:hint="eastAsia" w:asciiTheme="minorEastAsia" w:hAnsiTheme="minorEastAsia" w:eastAsiaTheme="minorEastAsia"/>
                <w:b/>
                <w:bCs/>
                <w:sz w:val="18"/>
                <w:szCs w:val="18"/>
              </w:rPr>
              <w:t>目标管理方案,与管理过程控制；人力资源；文件记录控制；内外部信息交流过程；内审管理等质量、环境和职业健康安全管理；</w:t>
            </w:r>
          </w:p>
        </w:tc>
        <w:tc>
          <w:tcPr>
            <w:tcW w:w="3685" w:type="dxa"/>
            <w:vAlign w:val="top"/>
          </w:tcPr>
          <w:p>
            <w:pPr>
              <w:spacing w:line="300" w:lineRule="exact"/>
              <w:rPr>
                <w:rFonts w:ascii="宋体" w:hAnsi="宋体"/>
                <w:b/>
                <w:bCs/>
                <w:sz w:val="18"/>
                <w:szCs w:val="18"/>
              </w:rPr>
            </w:pPr>
            <w:r>
              <w:rPr>
                <w:rFonts w:hint="eastAsia" w:ascii="宋体" w:hAnsi="宋体"/>
                <w:b/>
                <w:bCs/>
                <w:sz w:val="18"/>
                <w:szCs w:val="18"/>
              </w:rPr>
              <w:t>Q(J):5.3(4.3)/6.1（12.3-5）、6.2(3.4)/7.1.2(5.1-3)/7.1.6(3.3.4)/7.2-7.3/(5.1-5.3)/7.4(10.5.4)/7.5(3.5)/</w:t>
            </w:r>
            <w:r>
              <w:rPr>
                <w:rFonts w:ascii="宋体" w:hAnsi="宋体"/>
                <w:b/>
                <w:bCs/>
                <w:sz w:val="18"/>
                <w:szCs w:val="18"/>
              </w:rPr>
              <w:t>9.1.3(</w:t>
            </w:r>
            <w:r>
              <w:rPr>
                <w:rFonts w:hint="eastAsia" w:ascii="宋体" w:hAnsi="宋体"/>
                <w:b/>
                <w:bCs/>
                <w:sz w:val="18"/>
                <w:szCs w:val="18"/>
              </w:rPr>
              <w:t>12.1/12.2</w:t>
            </w:r>
            <w:r>
              <w:rPr>
                <w:rFonts w:ascii="宋体" w:hAnsi="宋体"/>
                <w:b/>
                <w:bCs/>
                <w:sz w:val="18"/>
                <w:szCs w:val="18"/>
              </w:rPr>
              <w:t>)</w:t>
            </w:r>
            <w:r>
              <w:rPr>
                <w:rFonts w:hint="eastAsia" w:ascii="宋体" w:hAnsi="宋体"/>
                <w:b/>
                <w:bCs/>
                <w:sz w:val="18"/>
                <w:szCs w:val="18"/>
              </w:rPr>
              <w:t>/9.2(12.2)/10.2(12.3)；</w:t>
            </w:r>
          </w:p>
          <w:p>
            <w:pPr>
              <w:spacing w:line="300" w:lineRule="exact"/>
              <w:jc w:val="left"/>
              <w:rPr>
                <w:rFonts w:cs="Times New Roman" w:asciiTheme="minorEastAsia" w:hAnsiTheme="minorEastAsia" w:eastAsiaTheme="minorEastAsia"/>
                <w:b/>
                <w:bCs/>
                <w:kern w:val="2"/>
                <w:sz w:val="18"/>
                <w:szCs w:val="18"/>
                <w:lang w:val="en-US" w:eastAsia="zh-CN" w:bidi="ar-SA"/>
              </w:rPr>
            </w:pPr>
            <w:r>
              <w:rPr>
                <w:rFonts w:hint="eastAsia" w:ascii="宋体" w:hAnsi="宋体"/>
                <w:b/>
                <w:bCs/>
                <w:sz w:val="18"/>
                <w:szCs w:val="18"/>
              </w:rPr>
              <w:t>EO:5.3/6.2/6.1.1/6.1.2/6.1.3/7.1/7.2/7.3/7.4/7.5/8.1/8.2/9.1.1/9.1.2/9.2/10.2；</w:t>
            </w:r>
          </w:p>
        </w:tc>
        <w:tc>
          <w:tcPr>
            <w:tcW w:w="746" w:type="dxa"/>
            <w:tcBorders>
              <w:right w:val="single" w:color="auto" w:sz="8" w:space="0"/>
            </w:tcBorders>
            <w:vAlign w:val="top"/>
          </w:tcPr>
          <w:p>
            <w:pPr>
              <w:snapToGrid w:val="0"/>
              <w:spacing w:line="32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王志慧</w:t>
            </w:r>
          </w:p>
          <w:p>
            <w:pPr>
              <w:snapToGrid w:val="0"/>
              <w:spacing w:line="320" w:lineRule="exact"/>
              <w:rPr>
                <w:rFonts w:cs="Times New Roman" w:asciiTheme="minorEastAsia" w:hAnsiTheme="minorEastAsia" w:eastAsiaTheme="minorEastAsia"/>
                <w:b/>
                <w:bCs/>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1195" w:type="dxa"/>
            <w:tcBorders>
              <w:left w:val="single" w:color="auto" w:sz="8" w:space="0"/>
            </w:tcBorders>
            <w:vAlign w:val="top"/>
          </w:tcPr>
          <w:p>
            <w:pPr>
              <w:snapToGrid w:val="0"/>
              <w:spacing w:line="320" w:lineRule="exact"/>
              <w:rPr>
                <w:rFonts w:hint="default" w:cs="Times New Roman" w:asciiTheme="minorEastAsia" w:hAnsiTheme="minorEastAsia" w:eastAsiaTheme="minorEastAsia"/>
                <w:b/>
                <w:bCs/>
                <w:kern w:val="2"/>
                <w:sz w:val="18"/>
                <w:szCs w:val="18"/>
                <w:lang w:val="en-US" w:eastAsia="zh-CN" w:bidi="ar-SA"/>
              </w:rPr>
            </w:pPr>
            <w:r>
              <w:rPr>
                <w:rFonts w:hint="eastAsia" w:asciiTheme="minorEastAsia" w:hAnsiTheme="minorEastAsia" w:eastAsiaTheme="minorEastAsia"/>
                <w:b/>
                <w:bCs/>
                <w:sz w:val="18"/>
                <w:szCs w:val="18"/>
                <w:lang w:eastAsia="zh-CN"/>
              </w:rPr>
              <w:t>2</w:t>
            </w:r>
            <w:r>
              <w:rPr>
                <w:rFonts w:hint="eastAsia" w:asciiTheme="minorEastAsia" w:hAnsiTheme="minorEastAsia" w:eastAsiaTheme="minorEastAsia"/>
                <w:b/>
                <w:bCs/>
                <w:sz w:val="18"/>
                <w:szCs w:val="18"/>
                <w:lang w:val="en-US" w:eastAsia="zh-CN"/>
              </w:rPr>
              <w:t>020</w:t>
            </w:r>
            <w:bookmarkStart w:id="17" w:name="_GoBack"/>
            <w:bookmarkEnd w:id="17"/>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12</w:t>
            </w:r>
          </w:p>
        </w:tc>
        <w:tc>
          <w:tcPr>
            <w:tcW w:w="1313" w:type="dxa"/>
            <w:vAlign w:val="top"/>
          </w:tcPr>
          <w:p>
            <w:pPr>
              <w:snapToGrid w:val="0"/>
              <w:spacing w:line="320" w:lineRule="exact"/>
              <w:rPr>
                <w:rFonts w:asciiTheme="minorEastAsia" w:hAnsiTheme="minorEastAsia" w:eastAsiaTheme="minorEastAsia"/>
                <w:b/>
                <w:bCs/>
                <w:sz w:val="18"/>
                <w:szCs w:val="18"/>
              </w:rPr>
            </w:pPr>
            <w:r>
              <w:rPr>
                <w:rFonts w:asciiTheme="minorEastAsia" w:hAnsiTheme="minorEastAsia" w:eastAsiaTheme="minorEastAsia"/>
                <w:b/>
                <w:bCs/>
                <w:sz w:val="18"/>
                <w:szCs w:val="18"/>
              </w:rPr>
              <w:t>8</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3</w:t>
            </w:r>
            <w:r>
              <w:rPr>
                <w:rFonts w:asciiTheme="minorEastAsia" w:hAnsiTheme="minorEastAsia" w:eastAsiaTheme="minorEastAsia"/>
                <w:b/>
                <w:bCs/>
                <w:sz w:val="18"/>
                <w:szCs w:val="18"/>
              </w:rPr>
              <w:t>0</w:t>
            </w:r>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2</w:t>
            </w:r>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00</w:t>
            </w:r>
          </w:p>
          <w:p>
            <w:pPr>
              <w:snapToGrid w:val="0"/>
              <w:spacing w:line="32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lang w:val="en-US" w:eastAsia="zh-CN"/>
              </w:rPr>
              <w:t>午餐30分钟</w:t>
            </w:r>
          </w:p>
          <w:p>
            <w:pPr>
              <w:snapToGrid w:val="0"/>
              <w:spacing w:line="320" w:lineRule="exact"/>
              <w:rPr>
                <w:rFonts w:cs="Times New Roman" w:asciiTheme="minorEastAsia" w:hAnsiTheme="minorEastAsia" w:eastAsiaTheme="minorEastAsia"/>
                <w:b/>
                <w:bCs/>
                <w:kern w:val="2"/>
                <w:sz w:val="18"/>
                <w:szCs w:val="18"/>
                <w:lang w:val="en-US" w:eastAsia="zh-CN" w:bidi="ar-SA"/>
              </w:rPr>
            </w:pP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2</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3</w:t>
            </w:r>
            <w:r>
              <w:rPr>
                <w:rFonts w:asciiTheme="minorEastAsia" w:hAnsiTheme="minorEastAsia" w:eastAsiaTheme="minorEastAsia"/>
                <w:b/>
                <w:bCs/>
                <w:sz w:val="18"/>
                <w:szCs w:val="18"/>
              </w:rPr>
              <w:t>0</w:t>
            </w:r>
            <w:r>
              <w:rPr>
                <w:rFonts w:hint="eastAsia" w:asciiTheme="minorEastAsia" w:hAnsiTheme="minorEastAsia" w:eastAsiaTheme="minorEastAsia"/>
                <w:b/>
                <w:bCs/>
                <w:sz w:val="18"/>
                <w:szCs w:val="18"/>
                <w:lang w:val="en-US" w:eastAsia="zh-CN"/>
              </w:rPr>
              <w:t>-17：00</w:t>
            </w:r>
          </w:p>
        </w:tc>
        <w:tc>
          <w:tcPr>
            <w:tcW w:w="1276" w:type="dxa"/>
            <w:vAlign w:val="top"/>
          </w:tcPr>
          <w:p>
            <w:pPr>
              <w:spacing w:line="300" w:lineRule="exact"/>
              <w:rPr>
                <w:rFonts w:hint="eastAsia" w:cs="Times New Roman" w:asciiTheme="minorEastAsia" w:hAnsiTheme="minorEastAsia" w:eastAsiaTheme="minorEastAsia"/>
                <w:b/>
                <w:bCs/>
                <w:kern w:val="2"/>
                <w:sz w:val="18"/>
                <w:szCs w:val="18"/>
                <w:lang w:val="en-US" w:eastAsia="zh-CN" w:bidi="ar-SA"/>
              </w:rPr>
            </w:pPr>
            <w:r>
              <w:rPr>
                <w:rFonts w:hint="eastAsia" w:cs="Times New Roman" w:asciiTheme="minorEastAsia" w:hAnsiTheme="minorEastAsia" w:eastAsiaTheme="minorEastAsia"/>
                <w:b/>
                <w:bCs/>
                <w:kern w:val="2"/>
                <w:sz w:val="18"/>
                <w:szCs w:val="18"/>
                <w:lang w:val="en-US" w:eastAsia="zh-CN" w:bidi="ar-SA"/>
              </w:rPr>
              <w:t>采购部</w:t>
            </w:r>
          </w:p>
        </w:tc>
        <w:tc>
          <w:tcPr>
            <w:tcW w:w="2373" w:type="dxa"/>
            <w:vAlign w:val="top"/>
          </w:tcPr>
          <w:p>
            <w:pPr>
              <w:spacing w:line="300" w:lineRule="exact"/>
              <w:rPr>
                <w:rFonts w:hint="eastAsia" w:cs="Times New Roman" w:asciiTheme="minorEastAsia" w:hAnsiTheme="minorEastAsia" w:eastAsiaTheme="minorEastAsia"/>
                <w:b/>
                <w:bCs/>
                <w:kern w:val="2"/>
                <w:sz w:val="18"/>
                <w:szCs w:val="18"/>
                <w:lang w:val="en-US" w:eastAsia="zh-CN" w:bidi="ar-SA"/>
              </w:rPr>
            </w:pPr>
            <w:r>
              <w:rPr>
                <w:rFonts w:hint="eastAsia" w:asciiTheme="minorEastAsia" w:hAnsiTheme="minorEastAsia" w:eastAsiaTheme="minorEastAsia"/>
                <w:b/>
                <w:bCs/>
                <w:sz w:val="18"/>
                <w:szCs w:val="18"/>
              </w:rPr>
              <w:t>与供方提供材料和服务等质量、环境和职业健康安全运行过程控制；</w:t>
            </w:r>
          </w:p>
        </w:tc>
        <w:tc>
          <w:tcPr>
            <w:tcW w:w="3685" w:type="dxa"/>
            <w:vAlign w:val="top"/>
          </w:tcPr>
          <w:p>
            <w:pPr>
              <w:spacing w:line="300" w:lineRule="exact"/>
              <w:rPr>
                <w:rFonts w:ascii="宋体" w:hAnsi="宋体"/>
                <w:b/>
                <w:bCs/>
                <w:sz w:val="18"/>
                <w:szCs w:val="18"/>
              </w:rPr>
            </w:pPr>
            <w:r>
              <w:rPr>
                <w:rFonts w:hint="eastAsia" w:ascii="宋体" w:hAnsi="宋体"/>
                <w:b/>
                <w:bCs/>
                <w:sz w:val="18"/>
                <w:szCs w:val="18"/>
              </w:rPr>
              <w:t>Q/J ：5.3(4.3)/6.2（3.2）/8.4（9.1-9.3、8.1-8.4）</w:t>
            </w:r>
          </w:p>
          <w:p>
            <w:pPr>
              <w:spacing w:line="300" w:lineRule="exact"/>
              <w:rPr>
                <w:rFonts w:ascii="宋体" w:hAnsi="宋体"/>
                <w:b/>
                <w:bCs/>
                <w:sz w:val="18"/>
                <w:szCs w:val="18"/>
              </w:rPr>
            </w:pPr>
            <w:r>
              <w:rPr>
                <w:rFonts w:ascii="宋体" w:hAnsi="宋体"/>
                <w:b/>
                <w:bCs/>
                <w:sz w:val="18"/>
                <w:szCs w:val="18"/>
              </w:rPr>
              <w:t>E:5.3/6.2/6.1.2/8.1/8.2</w:t>
            </w:r>
          </w:p>
          <w:p>
            <w:pPr>
              <w:spacing w:line="300" w:lineRule="exact"/>
              <w:rPr>
                <w:rFonts w:cs="Times New Roman" w:asciiTheme="minorEastAsia" w:hAnsiTheme="minorEastAsia" w:eastAsiaTheme="minorEastAsia"/>
                <w:b/>
                <w:bCs/>
                <w:kern w:val="2"/>
                <w:sz w:val="18"/>
                <w:szCs w:val="18"/>
                <w:lang w:val="en-US" w:eastAsia="zh-CN" w:bidi="ar-SA"/>
              </w:rPr>
            </w:pPr>
            <w:r>
              <w:rPr>
                <w:rFonts w:ascii="宋体" w:hAnsi="宋体"/>
                <w:b/>
                <w:bCs/>
                <w:sz w:val="18"/>
                <w:szCs w:val="18"/>
              </w:rPr>
              <w:t>O:</w:t>
            </w:r>
            <w:r>
              <w:rPr>
                <w:rFonts w:hint="eastAsia" w:ascii="宋体" w:hAnsi="宋体" w:cs="宋体"/>
                <w:b/>
                <w:bCs/>
                <w:sz w:val="18"/>
                <w:szCs w:val="18"/>
              </w:rPr>
              <w:t xml:space="preserve"> 5.3/5.4/6.2/8.1.4/8.2</w:t>
            </w:r>
          </w:p>
        </w:tc>
        <w:tc>
          <w:tcPr>
            <w:tcW w:w="746" w:type="dxa"/>
            <w:tcBorders>
              <w:right w:val="single" w:color="auto" w:sz="8" w:space="0"/>
            </w:tcBorders>
            <w:vAlign w:val="top"/>
          </w:tcPr>
          <w:p>
            <w:pPr>
              <w:snapToGrid w:val="0"/>
              <w:spacing w:line="32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王志慧</w:t>
            </w:r>
          </w:p>
          <w:p>
            <w:pPr>
              <w:snapToGrid w:val="0"/>
              <w:spacing w:line="320" w:lineRule="exact"/>
              <w:rPr>
                <w:rFonts w:cs="Times New Roman" w:asciiTheme="minorEastAsia" w:hAnsiTheme="minorEastAsia" w:eastAsiaTheme="minorEastAsia"/>
                <w:b/>
                <w:bCs/>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1195" w:type="dxa"/>
            <w:tcBorders>
              <w:left w:val="single" w:color="auto" w:sz="8" w:space="0"/>
            </w:tcBorders>
          </w:tcPr>
          <w:p>
            <w:pPr>
              <w:snapToGrid w:val="0"/>
              <w:spacing w:line="320" w:lineRule="exact"/>
              <w:rPr>
                <w:rFonts w:hint="default" w:asciiTheme="minorEastAsia" w:hAnsiTheme="minorEastAsia" w:eastAsiaTheme="minorEastAsia"/>
                <w:b/>
                <w:bCs/>
                <w:sz w:val="18"/>
                <w:szCs w:val="18"/>
                <w:lang w:val="en-US" w:eastAsia="zh-CN"/>
              </w:rPr>
            </w:pPr>
            <w:r>
              <w:rPr>
                <w:rFonts w:hint="eastAsia" w:asciiTheme="minorEastAsia" w:hAnsiTheme="minorEastAsia" w:eastAsiaTheme="minorEastAsia"/>
                <w:b/>
                <w:bCs/>
                <w:sz w:val="18"/>
                <w:szCs w:val="18"/>
                <w:lang w:eastAsia="zh-CN"/>
              </w:rPr>
              <w:t>2020</w:t>
            </w: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13-14</w:t>
            </w:r>
          </w:p>
        </w:tc>
        <w:tc>
          <w:tcPr>
            <w:tcW w:w="1313" w:type="dxa"/>
          </w:tcPr>
          <w:p>
            <w:pPr>
              <w:snapToGrid w:val="0"/>
              <w:spacing w:line="320" w:lineRule="exact"/>
              <w:rPr>
                <w:rFonts w:asciiTheme="minorEastAsia" w:hAnsiTheme="minorEastAsia" w:eastAsiaTheme="minorEastAsia"/>
                <w:b/>
                <w:bCs/>
                <w:sz w:val="18"/>
                <w:szCs w:val="18"/>
              </w:rPr>
            </w:pPr>
            <w:r>
              <w:rPr>
                <w:rFonts w:asciiTheme="minorEastAsia" w:hAnsiTheme="minorEastAsia" w:eastAsiaTheme="minorEastAsia"/>
                <w:b/>
                <w:bCs/>
                <w:sz w:val="18"/>
                <w:szCs w:val="18"/>
              </w:rPr>
              <w:t>8</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3</w:t>
            </w:r>
            <w:r>
              <w:rPr>
                <w:rFonts w:asciiTheme="minorEastAsia" w:hAnsiTheme="minorEastAsia" w:eastAsiaTheme="minorEastAsia"/>
                <w:b/>
                <w:bCs/>
                <w:sz w:val="18"/>
                <w:szCs w:val="18"/>
              </w:rPr>
              <w:t>0</w:t>
            </w:r>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2</w:t>
            </w:r>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00</w:t>
            </w:r>
          </w:p>
          <w:p>
            <w:pPr>
              <w:snapToGrid w:val="0"/>
              <w:spacing w:line="32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lang w:val="en-US" w:eastAsia="zh-CN"/>
              </w:rPr>
              <w:t>午餐30分钟</w:t>
            </w:r>
          </w:p>
          <w:p>
            <w:pPr>
              <w:snapToGrid w:val="0"/>
              <w:spacing w:line="320" w:lineRule="exact"/>
              <w:rPr>
                <w:rFonts w:asciiTheme="minorEastAsia" w:hAnsiTheme="minorEastAsia" w:eastAsiaTheme="minorEastAsia"/>
                <w:b/>
                <w:bCs/>
                <w:sz w:val="18"/>
                <w:szCs w:val="18"/>
              </w:rPr>
            </w:pP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2</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3</w:t>
            </w:r>
            <w:r>
              <w:rPr>
                <w:rFonts w:asciiTheme="minorEastAsia" w:hAnsiTheme="minorEastAsia" w:eastAsiaTheme="minorEastAsia"/>
                <w:b/>
                <w:bCs/>
                <w:sz w:val="18"/>
                <w:szCs w:val="18"/>
              </w:rPr>
              <w:t>0</w:t>
            </w:r>
            <w:r>
              <w:rPr>
                <w:rFonts w:hint="eastAsia" w:asciiTheme="minorEastAsia" w:hAnsiTheme="minorEastAsia" w:eastAsiaTheme="minorEastAsia"/>
                <w:b/>
                <w:bCs/>
                <w:sz w:val="18"/>
                <w:szCs w:val="18"/>
                <w:lang w:val="en-US" w:eastAsia="zh-CN"/>
              </w:rPr>
              <w:t>-17：00</w:t>
            </w:r>
          </w:p>
        </w:tc>
        <w:tc>
          <w:tcPr>
            <w:tcW w:w="1276" w:type="dxa"/>
          </w:tcPr>
          <w:p>
            <w:pPr>
              <w:spacing w:line="300" w:lineRule="exact"/>
              <w:rPr>
                <w:rFonts w:hint="eastAsia" w:asciiTheme="minorEastAsia" w:hAnsiTheme="minorEastAsia" w:eastAsiaTheme="minorEastAsia"/>
                <w:b/>
                <w:bCs/>
                <w:sz w:val="18"/>
                <w:szCs w:val="18"/>
                <w:lang w:eastAsia="zh-CN"/>
              </w:rPr>
            </w:pPr>
            <w:r>
              <w:rPr>
                <w:rFonts w:hint="eastAsia" w:ascii="宋体" w:hAnsi="宋体" w:eastAsiaTheme="minorEastAsia"/>
                <w:b/>
                <w:color w:val="000000"/>
                <w:sz w:val="18"/>
                <w:szCs w:val="18"/>
                <w:lang w:val="en-US" w:eastAsia="zh-CN"/>
              </w:rPr>
              <w:t>工程部</w:t>
            </w:r>
          </w:p>
        </w:tc>
        <w:tc>
          <w:tcPr>
            <w:tcW w:w="2373" w:type="dxa"/>
            <w:vAlign w:val="top"/>
          </w:tcPr>
          <w:p>
            <w:pPr>
              <w:spacing w:line="30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与顾客有关的要求、评审变更及顾客满意</w:t>
            </w:r>
            <w:r>
              <w:rPr>
                <w:rFonts w:hint="eastAsia" w:asciiTheme="minorEastAsia" w:hAnsiTheme="minorEastAsia" w:eastAsiaTheme="minorEastAsia"/>
                <w:b/>
                <w:bCs/>
                <w:sz w:val="18"/>
                <w:szCs w:val="18"/>
                <w:lang w:eastAsia="zh-CN"/>
              </w:rPr>
              <w:t>、</w:t>
            </w:r>
            <w:r>
              <w:rPr>
                <w:rFonts w:hint="eastAsia" w:asciiTheme="minorEastAsia" w:hAnsiTheme="minorEastAsia" w:eastAsiaTheme="minorEastAsia"/>
                <w:b/>
                <w:bCs/>
                <w:sz w:val="18"/>
                <w:szCs w:val="18"/>
              </w:rPr>
              <w:t>项目的策划、实施、放行、交付</w:t>
            </w:r>
            <w:r>
              <w:rPr>
                <w:rFonts w:hint="eastAsia" w:asciiTheme="minorEastAsia" w:hAnsiTheme="minorEastAsia" w:eastAsiaTheme="minorEastAsia"/>
                <w:b/>
                <w:bCs/>
                <w:sz w:val="18"/>
                <w:szCs w:val="18"/>
                <w:lang w:eastAsia="zh-CN"/>
              </w:rPr>
              <w:t>、</w:t>
            </w:r>
            <w:r>
              <w:rPr>
                <w:rFonts w:hint="eastAsia" w:asciiTheme="minorEastAsia" w:hAnsiTheme="minorEastAsia" w:eastAsiaTheme="minorEastAsia"/>
                <w:b/>
                <w:bCs/>
                <w:sz w:val="18"/>
                <w:szCs w:val="18"/>
              </w:rPr>
              <w:t>等质量、环境和职业健康安全运行控制</w:t>
            </w:r>
          </w:p>
        </w:tc>
        <w:tc>
          <w:tcPr>
            <w:tcW w:w="3685" w:type="dxa"/>
            <w:vAlign w:val="top"/>
          </w:tcPr>
          <w:p>
            <w:pPr>
              <w:spacing w:line="300" w:lineRule="exact"/>
              <w:jc w:val="left"/>
              <w:rPr>
                <w:rFonts w:ascii="宋体" w:hAnsi="宋体"/>
                <w:b/>
                <w:bCs/>
                <w:sz w:val="18"/>
                <w:szCs w:val="18"/>
              </w:rPr>
            </w:pPr>
            <w:r>
              <w:rPr>
                <w:rFonts w:hint="eastAsia" w:ascii="宋体" w:hAnsi="宋体"/>
                <w:b/>
                <w:bCs/>
                <w:sz w:val="18"/>
                <w:szCs w:val="18"/>
              </w:rPr>
              <w:t>Q/J:5.3（4.3）/6.2(3.2)/7.1.3(7)/7.1.4(10.5.1) /7.1.5(11.4.2)/8.1、（10.1.1/10.2）</w:t>
            </w:r>
            <w:r>
              <w:rPr>
                <w:rFonts w:hint="eastAsia" w:ascii="宋体" w:hAnsi="宋体"/>
                <w:b/>
                <w:bCs/>
                <w:sz w:val="18"/>
                <w:szCs w:val="18"/>
                <w:lang w:val="en-US" w:eastAsia="zh-CN"/>
              </w:rPr>
              <w:t>/</w:t>
            </w:r>
            <w:r>
              <w:rPr>
                <w:rFonts w:hint="eastAsia" w:ascii="宋体" w:hAnsi="宋体"/>
                <w:b/>
                <w:bCs/>
                <w:sz w:val="18"/>
                <w:szCs w:val="18"/>
              </w:rPr>
              <w:t>8.2（6.2-6.3）//9.1.2(10.7)/8.5(10.4、10.5、10.6) /8.6（11.3.1-3）/8.7（8.3、8.5、9.4、11.5）10.2(12.3)</w:t>
            </w:r>
          </w:p>
          <w:p>
            <w:pPr>
              <w:spacing w:line="300" w:lineRule="exact"/>
              <w:jc w:val="left"/>
              <w:rPr>
                <w:rFonts w:ascii="宋体" w:hAnsi="宋体" w:cs="宋体"/>
                <w:sz w:val="18"/>
                <w:szCs w:val="18"/>
              </w:rPr>
            </w:pPr>
            <w:r>
              <w:rPr>
                <w:rFonts w:hint="eastAsia" w:ascii="宋体" w:hAnsi="宋体"/>
                <w:b/>
                <w:bCs/>
                <w:sz w:val="18"/>
                <w:szCs w:val="18"/>
              </w:rPr>
              <w:t>E：</w:t>
            </w:r>
            <w:r>
              <w:rPr>
                <w:rFonts w:hint="eastAsia" w:ascii="宋体" w:hAnsi="宋体" w:cs="宋体"/>
                <w:sz w:val="18"/>
                <w:szCs w:val="18"/>
              </w:rPr>
              <w:t>5.3/6.2/</w:t>
            </w:r>
            <w:r>
              <w:rPr>
                <w:rFonts w:hint="eastAsia" w:ascii="宋体" w:hAnsi="宋体" w:cs="宋体"/>
                <w:b/>
                <w:bCs/>
                <w:sz w:val="18"/>
                <w:szCs w:val="18"/>
              </w:rPr>
              <w:t>6.1.2/6.1.3</w:t>
            </w:r>
            <w:r>
              <w:rPr>
                <w:rFonts w:hint="eastAsia" w:ascii="宋体" w:hAnsi="宋体" w:cs="宋体"/>
                <w:sz w:val="18"/>
                <w:szCs w:val="18"/>
              </w:rPr>
              <w:t>/</w:t>
            </w:r>
            <w:r>
              <w:rPr>
                <w:rFonts w:hint="eastAsia" w:ascii="宋体" w:hAnsi="宋体" w:cs="宋体"/>
                <w:b/>
                <w:bCs/>
                <w:sz w:val="18"/>
                <w:szCs w:val="18"/>
              </w:rPr>
              <w:t>6.1.4</w:t>
            </w:r>
            <w:r>
              <w:rPr>
                <w:rFonts w:hint="eastAsia" w:ascii="宋体" w:hAnsi="宋体" w:cs="宋体"/>
                <w:sz w:val="18"/>
                <w:szCs w:val="18"/>
              </w:rPr>
              <w:t>/</w:t>
            </w:r>
          </w:p>
          <w:p>
            <w:pPr>
              <w:spacing w:line="300" w:lineRule="exact"/>
              <w:jc w:val="left"/>
              <w:rPr>
                <w:rFonts w:ascii="宋体" w:hAnsi="宋体"/>
                <w:b/>
                <w:bCs/>
                <w:sz w:val="18"/>
                <w:szCs w:val="18"/>
              </w:rPr>
            </w:pPr>
            <w:r>
              <w:rPr>
                <w:rFonts w:hint="eastAsia" w:ascii="宋体" w:hAnsi="宋体" w:cs="宋体"/>
                <w:b/>
                <w:bCs/>
                <w:sz w:val="18"/>
                <w:szCs w:val="18"/>
              </w:rPr>
              <w:t>8.1</w:t>
            </w:r>
            <w:r>
              <w:rPr>
                <w:rFonts w:hint="eastAsia" w:ascii="宋体" w:hAnsi="宋体" w:cs="宋体"/>
                <w:sz w:val="18"/>
                <w:szCs w:val="18"/>
              </w:rPr>
              <w:t>/</w:t>
            </w:r>
            <w:r>
              <w:rPr>
                <w:rFonts w:hint="eastAsia" w:ascii="宋体" w:hAnsi="宋体" w:cs="宋体"/>
                <w:b/>
                <w:bCs/>
                <w:sz w:val="18"/>
                <w:szCs w:val="18"/>
              </w:rPr>
              <w:t>8.2/</w:t>
            </w:r>
            <w:r>
              <w:rPr>
                <w:rFonts w:hint="eastAsia" w:ascii="宋体" w:hAnsi="宋体"/>
                <w:b/>
                <w:bCs/>
                <w:sz w:val="18"/>
                <w:szCs w:val="18"/>
              </w:rPr>
              <w:t>9.1.1；</w:t>
            </w:r>
          </w:p>
          <w:p>
            <w:pPr>
              <w:spacing w:line="300" w:lineRule="exact"/>
              <w:jc w:val="left"/>
              <w:rPr>
                <w:rFonts w:ascii="宋体" w:hAnsi="宋体" w:cs="宋体"/>
                <w:b/>
                <w:bCs/>
                <w:sz w:val="18"/>
                <w:szCs w:val="18"/>
              </w:rPr>
            </w:pPr>
            <w:r>
              <w:rPr>
                <w:rFonts w:ascii="宋体" w:hAnsi="宋体"/>
                <w:b/>
                <w:bCs/>
                <w:sz w:val="18"/>
                <w:szCs w:val="18"/>
              </w:rPr>
              <w:t>O:</w:t>
            </w:r>
            <w:r>
              <w:rPr>
                <w:rFonts w:hint="eastAsia" w:ascii="宋体" w:hAnsi="宋体" w:cs="宋体"/>
                <w:b/>
                <w:bCs/>
                <w:sz w:val="18"/>
                <w:szCs w:val="18"/>
              </w:rPr>
              <w:t xml:space="preserve"> 5.3/5.4/6.1.2/6.1.3/6.1.4/ /</w:t>
            </w:r>
            <w:r>
              <w:rPr>
                <w:rFonts w:ascii="宋体" w:hAnsi="宋体" w:cs="宋体"/>
                <w:b/>
                <w:bCs/>
                <w:sz w:val="18"/>
                <w:szCs w:val="18"/>
              </w:rPr>
              <w:t>7.5</w:t>
            </w:r>
            <w:r>
              <w:rPr>
                <w:rFonts w:hint="eastAsia" w:ascii="宋体" w:hAnsi="宋体" w:cs="宋体"/>
                <w:b/>
                <w:bCs/>
                <w:sz w:val="18"/>
                <w:szCs w:val="18"/>
              </w:rPr>
              <w:t>/</w:t>
            </w:r>
          </w:p>
          <w:p>
            <w:pPr>
              <w:spacing w:line="300" w:lineRule="exact"/>
              <w:jc w:val="left"/>
              <w:rPr>
                <w:rFonts w:asciiTheme="minorEastAsia" w:hAnsiTheme="minorEastAsia" w:eastAsiaTheme="minorEastAsia"/>
                <w:b/>
                <w:bCs/>
                <w:sz w:val="18"/>
                <w:szCs w:val="18"/>
              </w:rPr>
            </w:pPr>
            <w:r>
              <w:rPr>
                <w:rFonts w:hint="eastAsia" w:ascii="宋体" w:hAnsi="宋体" w:cs="宋体"/>
                <w:b/>
                <w:bCs/>
                <w:sz w:val="18"/>
                <w:szCs w:val="18"/>
              </w:rPr>
              <w:t>8.1.2/8.1.3/8.2/9.1.1</w:t>
            </w:r>
          </w:p>
        </w:tc>
        <w:tc>
          <w:tcPr>
            <w:tcW w:w="746" w:type="dxa"/>
            <w:tcBorders>
              <w:right w:val="single" w:color="auto" w:sz="8" w:space="0"/>
            </w:tcBorders>
          </w:tcPr>
          <w:p>
            <w:pPr>
              <w:snapToGrid w:val="0"/>
              <w:spacing w:line="32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王志慧</w:t>
            </w:r>
          </w:p>
          <w:p>
            <w:pPr>
              <w:snapToGrid w:val="0"/>
              <w:spacing w:line="320" w:lineRule="exact"/>
              <w:rPr>
                <w:rFonts w:asciiTheme="minorEastAsia" w:hAnsiTheme="minorEastAsia" w:eastAsiaTheme="minor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1195" w:type="dxa"/>
            <w:tcBorders>
              <w:left w:val="single" w:color="auto" w:sz="8" w:space="0"/>
            </w:tcBorders>
          </w:tcPr>
          <w:p>
            <w:pPr>
              <w:snapToGrid w:val="0"/>
              <w:spacing w:line="320" w:lineRule="exact"/>
              <w:rPr>
                <w:rFonts w:hint="default" w:asciiTheme="minorEastAsia" w:hAnsiTheme="minorEastAsia" w:eastAsiaTheme="minorEastAsia"/>
                <w:b/>
                <w:bCs/>
                <w:sz w:val="21"/>
                <w:szCs w:val="21"/>
                <w:lang w:val="en-US" w:eastAsia="zh-CN"/>
              </w:rPr>
            </w:pPr>
            <w:r>
              <w:rPr>
                <w:rFonts w:hint="eastAsia" w:asciiTheme="minorEastAsia" w:hAnsiTheme="minorEastAsia" w:eastAsiaTheme="minorEastAsia"/>
                <w:b/>
                <w:bCs/>
                <w:sz w:val="21"/>
                <w:szCs w:val="21"/>
                <w:lang w:eastAsia="zh-CN"/>
              </w:rPr>
              <w:t>2020</w:t>
            </w:r>
            <w:r>
              <w:rPr>
                <w:rFonts w:asciiTheme="minorEastAsia" w:hAnsiTheme="minorEastAsia" w:eastAsiaTheme="minorEastAsia"/>
                <w:b/>
                <w:bCs/>
                <w:sz w:val="21"/>
                <w:szCs w:val="21"/>
              </w:rPr>
              <w:t>.1</w:t>
            </w:r>
            <w:r>
              <w:rPr>
                <w:rFonts w:hint="eastAsia" w:asciiTheme="minorEastAsia" w:hAnsiTheme="minorEastAsia" w:eastAsiaTheme="minorEastAsia"/>
                <w:b/>
                <w:bCs/>
                <w:sz w:val="21"/>
                <w:szCs w:val="21"/>
                <w:lang w:val="en-US" w:eastAsia="zh-CN"/>
              </w:rPr>
              <w:t>.15-16</w:t>
            </w:r>
          </w:p>
        </w:tc>
        <w:tc>
          <w:tcPr>
            <w:tcW w:w="1313" w:type="dxa"/>
          </w:tcPr>
          <w:p>
            <w:pPr>
              <w:snapToGrid w:val="0"/>
              <w:spacing w:line="320" w:lineRule="exact"/>
              <w:rPr>
                <w:rFonts w:asciiTheme="minorEastAsia" w:hAnsiTheme="minorEastAsia" w:eastAsiaTheme="minorEastAsia"/>
                <w:b/>
                <w:bCs/>
                <w:sz w:val="18"/>
                <w:szCs w:val="18"/>
              </w:rPr>
            </w:pPr>
            <w:r>
              <w:rPr>
                <w:rFonts w:asciiTheme="minorEastAsia" w:hAnsiTheme="minorEastAsia" w:eastAsiaTheme="minorEastAsia"/>
                <w:b/>
                <w:bCs/>
                <w:sz w:val="18"/>
                <w:szCs w:val="18"/>
              </w:rPr>
              <w:t>8</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3</w:t>
            </w:r>
            <w:r>
              <w:rPr>
                <w:rFonts w:asciiTheme="minorEastAsia" w:hAnsiTheme="minorEastAsia" w:eastAsiaTheme="minorEastAsia"/>
                <w:b/>
                <w:bCs/>
                <w:sz w:val="18"/>
                <w:szCs w:val="18"/>
              </w:rPr>
              <w:t>0</w:t>
            </w:r>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2</w:t>
            </w:r>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00</w:t>
            </w:r>
          </w:p>
          <w:p>
            <w:pPr>
              <w:snapToGrid w:val="0"/>
              <w:spacing w:line="32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lang w:val="en-US" w:eastAsia="zh-CN"/>
              </w:rPr>
              <w:t>午餐30分钟</w:t>
            </w:r>
          </w:p>
          <w:p>
            <w:pPr>
              <w:snapToGrid w:val="0"/>
              <w:spacing w:line="320" w:lineRule="exact"/>
              <w:rPr>
                <w:rFonts w:asciiTheme="minorEastAsia" w:hAnsiTheme="minorEastAsia" w:eastAsiaTheme="minorEastAsia"/>
                <w:b/>
                <w:bCs/>
                <w:sz w:val="21"/>
                <w:szCs w:val="21"/>
              </w:rPr>
            </w:pP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2</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3</w:t>
            </w:r>
            <w:r>
              <w:rPr>
                <w:rFonts w:asciiTheme="minorEastAsia" w:hAnsiTheme="minorEastAsia" w:eastAsiaTheme="minorEastAsia"/>
                <w:b/>
                <w:bCs/>
                <w:sz w:val="18"/>
                <w:szCs w:val="18"/>
              </w:rPr>
              <w:t>0</w:t>
            </w:r>
            <w:r>
              <w:rPr>
                <w:rFonts w:hint="eastAsia" w:asciiTheme="minorEastAsia" w:hAnsiTheme="minorEastAsia" w:eastAsiaTheme="minorEastAsia"/>
                <w:b/>
                <w:bCs/>
                <w:sz w:val="18"/>
                <w:szCs w:val="18"/>
                <w:lang w:val="en-US" w:eastAsia="zh-CN"/>
              </w:rPr>
              <w:t>-17：00</w:t>
            </w:r>
          </w:p>
        </w:tc>
        <w:tc>
          <w:tcPr>
            <w:tcW w:w="1276" w:type="dxa"/>
          </w:tcPr>
          <w:p>
            <w:pPr>
              <w:spacing w:line="300" w:lineRule="exact"/>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项目部</w:t>
            </w:r>
          </w:p>
        </w:tc>
        <w:tc>
          <w:tcPr>
            <w:tcW w:w="2373" w:type="dxa"/>
            <w:vAlign w:val="top"/>
          </w:tcPr>
          <w:p>
            <w:pPr>
              <w:spacing w:line="300" w:lineRule="exact"/>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项目的策划、实施、放行、交付等质量、环境和职业健康安全运行控制</w:t>
            </w:r>
          </w:p>
        </w:tc>
        <w:tc>
          <w:tcPr>
            <w:tcW w:w="3685" w:type="dxa"/>
            <w:vAlign w:val="top"/>
          </w:tcPr>
          <w:p>
            <w:pPr>
              <w:spacing w:line="300" w:lineRule="exact"/>
              <w:jc w:val="left"/>
              <w:rPr>
                <w:rFonts w:ascii="宋体" w:hAnsi="宋体"/>
                <w:b/>
                <w:bCs/>
                <w:sz w:val="21"/>
                <w:szCs w:val="21"/>
              </w:rPr>
            </w:pPr>
            <w:r>
              <w:rPr>
                <w:rFonts w:hint="eastAsia" w:ascii="宋体" w:hAnsi="宋体"/>
                <w:b/>
                <w:bCs/>
                <w:sz w:val="21"/>
                <w:szCs w:val="21"/>
              </w:rPr>
              <w:t>Q/J:5.3（4.3）/6.2(3.2)/7.1.3(7)/7.1.4(10.5.1) /7.1.5(11.4.2)/8.1、（10.1.1/10.2）/8.3(10.3) /8.5(10.4、10.5、10.6) /8.6（11.3.1-3）/8.7（8.3、8.5、9.4、11.5）10.2(12.3)</w:t>
            </w:r>
          </w:p>
          <w:p>
            <w:pPr>
              <w:spacing w:line="300" w:lineRule="exact"/>
              <w:jc w:val="left"/>
              <w:rPr>
                <w:rFonts w:ascii="宋体" w:hAnsi="宋体" w:cs="宋体"/>
                <w:sz w:val="21"/>
                <w:szCs w:val="21"/>
              </w:rPr>
            </w:pPr>
            <w:r>
              <w:rPr>
                <w:rFonts w:hint="eastAsia" w:ascii="宋体" w:hAnsi="宋体"/>
                <w:b/>
                <w:bCs/>
                <w:sz w:val="21"/>
                <w:szCs w:val="21"/>
              </w:rPr>
              <w:t>E：</w:t>
            </w:r>
            <w:r>
              <w:rPr>
                <w:rFonts w:hint="eastAsia" w:ascii="宋体" w:hAnsi="宋体" w:cs="宋体"/>
                <w:sz w:val="21"/>
                <w:szCs w:val="21"/>
              </w:rPr>
              <w:t>E:5.3/6.2/</w:t>
            </w:r>
            <w:r>
              <w:rPr>
                <w:rFonts w:hint="eastAsia" w:ascii="宋体" w:hAnsi="宋体" w:cs="宋体"/>
                <w:b/>
                <w:bCs/>
                <w:sz w:val="21"/>
                <w:szCs w:val="21"/>
              </w:rPr>
              <w:t>6.1.2/8.1</w:t>
            </w:r>
            <w:r>
              <w:rPr>
                <w:rFonts w:hint="eastAsia" w:ascii="宋体" w:hAnsi="宋体" w:cs="宋体"/>
                <w:sz w:val="21"/>
                <w:szCs w:val="21"/>
              </w:rPr>
              <w:t>/</w:t>
            </w:r>
            <w:r>
              <w:rPr>
                <w:rFonts w:hint="eastAsia" w:ascii="宋体" w:hAnsi="宋体" w:cs="宋体"/>
                <w:b/>
                <w:bCs/>
                <w:sz w:val="21"/>
                <w:szCs w:val="21"/>
              </w:rPr>
              <w:t>8.2/</w:t>
            </w:r>
            <w:r>
              <w:rPr>
                <w:rFonts w:hint="eastAsia" w:ascii="宋体" w:hAnsi="宋体"/>
                <w:b/>
                <w:bCs/>
                <w:sz w:val="21"/>
                <w:szCs w:val="21"/>
              </w:rPr>
              <w:t>9.1.1；</w:t>
            </w:r>
          </w:p>
          <w:p>
            <w:pPr>
              <w:spacing w:line="300" w:lineRule="exact"/>
              <w:jc w:val="left"/>
              <w:rPr>
                <w:rFonts w:ascii="宋体" w:hAnsi="宋体" w:cs="宋体"/>
                <w:b/>
                <w:bCs/>
                <w:sz w:val="21"/>
                <w:szCs w:val="21"/>
              </w:rPr>
            </w:pPr>
            <w:r>
              <w:rPr>
                <w:rFonts w:ascii="宋体" w:hAnsi="宋体"/>
                <w:b/>
                <w:bCs/>
                <w:sz w:val="21"/>
                <w:szCs w:val="21"/>
              </w:rPr>
              <w:t>O:</w:t>
            </w:r>
            <w:r>
              <w:rPr>
                <w:rFonts w:hint="eastAsia" w:ascii="宋体" w:hAnsi="宋体" w:cs="宋体"/>
                <w:b/>
                <w:bCs/>
                <w:sz w:val="21"/>
                <w:szCs w:val="21"/>
              </w:rPr>
              <w:t xml:space="preserve"> 5.3/5.4/6.1.2/</w:t>
            </w:r>
            <w:r>
              <w:rPr>
                <w:rFonts w:ascii="宋体" w:hAnsi="宋体" w:cs="宋体"/>
                <w:b/>
                <w:bCs/>
                <w:sz w:val="21"/>
                <w:szCs w:val="21"/>
              </w:rPr>
              <w:t>7.5</w:t>
            </w:r>
            <w:r>
              <w:rPr>
                <w:rFonts w:hint="eastAsia" w:ascii="宋体" w:hAnsi="宋体" w:cs="宋体"/>
                <w:b/>
                <w:bCs/>
                <w:sz w:val="21"/>
                <w:szCs w:val="21"/>
              </w:rPr>
              <w:t>/8.1.2/8.1.3</w:t>
            </w:r>
          </w:p>
          <w:p>
            <w:pPr>
              <w:spacing w:line="300" w:lineRule="exact"/>
              <w:jc w:val="left"/>
              <w:rPr>
                <w:rFonts w:asciiTheme="minorEastAsia" w:hAnsiTheme="minorEastAsia" w:eastAsiaTheme="minorEastAsia"/>
                <w:b/>
                <w:bCs/>
                <w:sz w:val="21"/>
                <w:szCs w:val="21"/>
              </w:rPr>
            </w:pPr>
            <w:r>
              <w:rPr>
                <w:rFonts w:hint="eastAsia" w:ascii="宋体" w:hAnsi="宋体" w:cs="宋体"/>
                <w:b/>
                <w:bCs/>
                <w:sz w:val="21"/>
                <w:szCs w:val="21"/>
              </w:rPr>
              <w:t>/8.2/9.1.1</w:t>
            </w:r>
          </w:p>
        </w:tc>
        <w:tc>
          <w:tcPr>
            <w:tcW w:w="746" w:type="dxa"/>
            <w:tcBorders>
              <w:right w:val="single" w:color="auto" w:sz="8" w:space="0"/>
            </w:tcBorders>
          </w:tcPr>
          <w:p>
            <w:pPr>
              <w:snapToGrid w:val="0"/>
              <w:spacing w:line="32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王志慧</w:t>
            </w:r>
          </w:p>
          <w:p>
            <w:pPr>
              <w:snapToGrid w:val="0"/>
              <w:spacing w:line="320" w:lineRule="exact"/>
              <w:rPr>
                <w:rFonts w:asciiTheme="minorEastAsia" w:hAnsiTheme="minorEastAsia" w:eastAsiaTheme="minor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195" w:type="dxa"/>
            <w:tcBorders>
              <w:left w:val="single" w:color="auto" w:sz="8" w:space="0"/>
            </w:tcBorders>
          </w:tcPr>
          <w:p>
            <w:pPr>
              <w:snapToGrid w:val="0"/>
              <w:spacing w:line="320" w:lineRule="exact"/>
              <w:rPr>
                <w:rFonts w:hint="default" w:asciiTheme="minorEastAsia" w:hAnsiTheme="minorEastAsia" w:eastAsiaTheme="minorEastAsia"/>
                <w:b/>
                <w:bCs/>
                <w:sz w:val="21"/>
                <w:szCs w:val="21"/>
                <w:lang w:val="en-US" w:eastAsia="zh-CN"/>
              </w:rPr>
            </w:pPr>
            <w:r>
              <w:rPr>
                <w:rFonts w:hint="eastAsia" w:asciiTheme="minorEastAsia" w:hAnsiTheme="minorEastAsia" w:eastAsiaTheme="minorEastAsia"/>
                <w:b/>
                <w:bCs/>
                <w:sz w:val="21"/>
                <w:szCs w:val="21"/>
                <w:lang w:eastAsia="zh-CN"/>
              </w:rPr>
              <w:t>2020</w:t>
            </w:r>
            <w:r>
              <w:rPr>
                <w:rFonts w:asciiTheme="minorEastAsia" w:hAnsiTheme="minorEastAsia" w:eastAsiaTheme="minorEastAsia"/>
                <w:b/>
                <w:bCs/>
                <w:sz w:val="21"/>
                <w:szCs w:val="21"/>
              </w:rPr>
              <w:t>.1.</w:t>
            </w:r>
            <w:r>
              <w:rPr>
                <w:rFonts w:hint="eastAsia" w:asciiTheme="minorEastAsia" w:hAnsiTheme="minorEastAsia" w:eastAsiaTheme="minorEastAsia"/>
                <w:b/>
                <w:bCs/>
                <w:sz w:val="21"/>
                <w:szCs w:val="21"/>
                <w:lang w:val="en-US" w:eastAsia="zh-CN"/>
              </w:rPr>
              <w:t>17</w:t>
            </w:r>
          </w:p>
        </w:tc>
        <w:tc>
          <w:tcPr>
            <w:tcW w:w="1313" w:type="dxa"/>
          </w:tcPr>
          <w:p>
            <w:pPr>
              <w:snapToGrid w:val="0"/>
              <w:spacing w:line="320" w:lineRule="exact"/>
              <w:rPr>
                <w:rFonts w:asciiTheme="minorEastAsia" w:hAnsiTheme="minorEastAsia" w:eastAsiaTheme="minorEastAsia"/>
                <w:b/>
                <w:bCs/>
                <w:sz w:val="18"/>
                <w:szCs w:val="18"/>
              </w:rPr>
            </w:pPr>
            <w:r>
              <w:rPr>
                <w:rFonts w:asciiTheme="minorEastAsia" w:hAnsiTheme="minorEastAsia" w:eastAsiaTheme="minorEastAsia"/>
                <w:b/>
                <w:bCs/>
                <w:sz w:val="18"/>
                <w:szCs w:val="18"/>
              </w:rPr>
              <w:t>8</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3</w:t>
            </w:r>
            <w:r>
              <w:rPr>
                <w:rFonts w:asciiTheme="minorEastAsia" w:hAnsiTheme="minorEastAsia" w:eastAsiaTheme="minorEastAsia"/>
                <w:b/>
                <w:bCs/>
                <w:sz w:val="18"/>
                <w:szCs w:val="18"/>
              </w:rPr>
              <w:t>0</w:t>
            </w:r>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2</w:t>
            </w:r>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00</w:t>
            </w:r>
          </w:p>
          <w:p>
            <w:pPr>
              <w:snapToGrid w:val="0"/>
              <w:spacing w:line="32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lang w:val="en-US" w:eastAsia="zh-CN"/>
              </w:rPr>
              <w:t>午餐30分钟</w:t>
            </w:r>
          </w:p>
          <w:p>
            <w:pPr>
              <w:snapToGrid w:val="0"/>
              <w:spacing w:line="320" w:lineRule="exact"/>
              <w:rPr>
                <w:rFonts w:hint="default" w:asciiTheme="minorEastAsia" w:hAnsiTheme="minorEastAsia" w:eastAsiaTheme="minorEastAsia"/>
                <w:b/>
                <w:bCs/>
                <w:sz w:val="21"/>
                <w:szCs w:val="21"/>
                <w:lang w:val="en-US" w:eastAsia="zh-CN"/>
              </w:rPr>
            </w:pP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2</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3</w:t>
            </w:r>
            <w:r>
              <w:rPr>
                <w:rFonts w:asciiTheme="minorEastAsia" w:hAnsiTheme="minorEastAsia" w:eastAsiaTheme="minorEastAsia"/>
                <w:b/>
                <w:bCs/>
                <w:sz w:val="18"/>
                <w:szCs w:val="18"/>
              </w:rPr>
              <w:t>0</w:t>
            </w:r>
            <w:r>
              <w:rPr>
                <w:rFonts w:hint="eastAsia" w:asciiTheme="minorEastAsia" w:hAnsiTheme="minorEastAsia" w:eastAsiaTheme="minorEastAsia"/>
                <w:b/>
                <w:bCs/>
                <w:sz w:val="18"/>
                <w:szCs w:val="18"/>
                <w:lang w:val="en-US" w:eastAsia="zh-CN"/>
              </w:rPr>
              <w:t>-17：00</w:t>
            </w:r>
          </w:p>
        </w:tc>
        <w:tc>
          <w:tcPr>
            <w:tcW w:w="1276" w:type="dxa"/>
          </w:tcPr>
          <w:p>
            <w:pPr>
              <w:spacing w:line="300" w:lineRule="exact"/>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财务部</w:t>
            </w:r>
          </w:p>
        </w:tc>
        <w:tc>
          <w:tcPr>
            <w:tcW w:w="2373" w:type="dxa"/>
            <w:vAlign w:val="top"/>
          </w:tcPr>
          <w:p>
            <w:pPr>
              <w:spacing w:line="300" w:lineRule="exact"/>
              <w:rPr>
                <w:rFonts w:asciiTheme="minorEastAsia" w:hAnsiTheme="minorEastAsia" w:eastAsiaTheme="minorEastAsia"/>
                <w:b/>
                <w:bCs/>
                <w:sz w:val="21"/>
                <w:szCs w:val="21"/>
              </w:rPr>
            </w:pPr>
            <w:r>
              <w:rPr>
                <w:rFonts w:hint="eastAsia" w:asciiTheme="minorEastAsia" w:hAnsiTheme="minorEastAsia" w:eastAsiaTheme="minorEastAsia"/>
                <w:b/>
                <w:bCs/>
                <w:sz w:val="21"/>
                <w:szCs w:val="21"/>
                <w:lang w:val="en-US" w:eastAsia="zh-CN"/>
              </w:rPr>
              <w:t xml:space="preserve">体系运行 </w:t>
            </w:r>
            <w:r>
              <w:rPr>
                <w:rFonts w:hint="eastAsia" w:asciiTheme="minorEastAsia" w:hAnsiTheme="minorEastAsia" w:eastAsiaTheme="minorEastAsia"/>
                <w:b/>
                <w:bCs/>
                <w:sz w:val="21"/>
                <w:szCs w:val="21"/>
              </w:rPr>
              <w:t>资金控制</w:t>
            </w:r>
          </w:p>
        </w:tc>
        <w:tc>
          <w:tcPr>
            <w:tcW w:w="3685" w:type="dxa"/>
            <w:vAlign w:val="top"/>
          </w:tcPr>
          <w:p>
            <w:pPr>
              <w:spacing w:line="300" w:lineRule="exact"/>
              <w:jc w:val="left"/>
              <w:rPr>
                <w:rFonts w:ascii="宋体" w:hAnsi="宋体"/>
                <w:b/>
                <w:bCs/>
                <w:sz w:val="21"/>
                <w:szCs w:val="21"/>
              </w:rPr>
            </w:pPr>
            <w:r>
              <w:rPr>
                <w:rFonts w:hint="eastAsia" w:ascii="宋体" w:hAnsi="宋体"/>
                <w:b/>
                <w:bCs/>
                <w:sz w:val="21"/>
                <w:szCs w:val="21"/>
              </w:rPr>
              <w:t>E：</w:t>
            </w:r>
            <w:r>
              <w:rPr>
                <w:rFonts w:hint="eastAsia" w:ascii="宋体" w:hAnsi="宋体" w:cs="宋体"/>
                <w:b/>
                <w:bCs/>
                <w:sz w:val="21"/>
                <w:szCs w:val="21"/>
              </w:rPr>
              <w:t>5.3/6.2/8.1/8.2</w:t>
            </w:r>
          </w:p>
          <w:p>
            <w:pPr>
              <w:spacing w:line="300" w:lineRule="exact"/>
              <w:rPr>
                <w:rFonts w:asciiTheme="minorEastAsia" w:hAnsiTheme="minorEastAsia" w:eastAsiaTheme="minorEastAsia"/>
                <w:b/>
                <w:bCs/>
                <w:sz w:val="21"/>
                <w:szCs w:val="21"/>
              </w:rPr>
            </w:pPr>
            <w:r>
              <w:rPr>
                <w:rFonts w:hint="eastAsia" w:ascii="宋体" w:hAnsi="宋体"/>
                <w:b/>
                <w:bCs/>
                <w:sz w:val="21"/>
                <w:szCs w:val="21"/>
              </w:rPr>
              <w:t>O：</w:t>
            </w:r>
            <w:r>
              <w:rPr>
                <w:rFonts w:hint="eastAsia" w:ascii="宋体" w:hAnsi="宋体" w:cs="宋体"/>
                <w:b/>
                <w:bCs/>
                <w:sz w:val="21"/>
                <w:szCs w:val="21"/>
              </w:rPr>
              <w:t>5.3/5.4/6.2/8.1/8.2</w:t>
            </w:r>
          </w:p>
        </w:tc>
        <w:tc>
          <w:tcPr>
            <w:tcW w:w="746" w:type="dxa"/>
            <w:vMerge w:val="restart"/>
            <w:tcBorders>
              <w:right w:val="single" w:color="auto" w:sz="8" w:space="0"/>
            </w:tcBorders>
          </w:tcPr>
          <w:p>
            <w:pPr>
              <w:snapToGrid w:val="0"/>
              <w:spacing w:line="32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王志慧</w:t>
            </w:r>
          </w:p>
          <w:p>
            <w:pPr>
              <w:snapToGrid w:val="0"/>
              <w:spacing w:line="320" w:lineRule="exact"/>
              <w:rPr>
                <w:rFonts w:asciiTheme="minorEastAsia" w:hAnsiTheme="minorEastAsia" w:eastAsiaTheme="minor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195" w:type="dxa"/>
            <w:tcBorders>
              <w:left w:val="single" w:color="auto" w:sz="8" w:space="0"/>
            </w:tcBorders>
          </w:tcPr>
          <w:p>
            <w:pPr>
              <w:snapToGrid w:val="0"/>
              <w:spacing w:line="320" w:lineRule="exact"/>
              <w:rPr>
                <w:rFonts w:hint="default" w:asciiTheme="minorEastAsia" w:hAnsiTheme="minorEastAsia" w:eastAsiaTheme="minorEastAsia"/>
                <w:b/>
                <w:bCs/>
                <w:sz w:val="18"/>
                <w:szCs w:val="18"/>
                <w:lang w:val="en-US" w:eastAsia="zh-CN"/>
              </w:rPr>
            </w:pPr>
            <w:r>
              <w:rPr>
                <w:rFonts w:hint="eastAsia" w:asciiTheme="minorEastAsia" w:hAnsiTheme="minorEastAsia" w:eastAsiaTheme="minorEastAsia"/>
                <w:b/>
                <w:bCs/>
                <w:sz w:val="18"/>
                <w:szCs w:val="18"/>
                <w:lang w:eastAsia="zh-CN"/>
              </w:rPr>
              <w:t>2020</w:t>
            </w: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18</w:t>
            </w:r>
          </w:p>
        </w:tc>
        <w:tc>
          <w:tcPr>
            <w:tcW w:w="1313" w:type="dxa"/>
          </w:tcPr>
          <w:p>
            <w:pPr>
              <w:snapToGrid w:val="0"/>
              <w:spacing w:line="320" w:lineRule="exact"/>
              <w:rPr>
                <w:rFonts w:asciiTheme="minorEastAsia" w:hAnsiTheme="minorEastAsia" w:eastAsiaTheme="minorEastAsia"/>
                <w:b/>
                <w:bCs/>
                <w:sz w:val="18"/>
                <w:szCs w:val="18"/>
              </w:rPr>
            </w:pPr>
            <w:r>
              <w:rPr>
                <w:rFonts w:asciiTheme="minorEastAsia" w:hAnsiTheme="minorEastAsia" w:eastAsiaTheme="minorEastAsia"/>
                <w:b/>
                <w:bCs/>
                <w:sz w:val="18"/>
                <w:szCs w:val="18"/>
              </w:rPr>
              <w:t>8</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3</w:t>
            </w:r>
            <w:r>
              <w:rPr>
                <w:rFonts w:asciiTheme="minorEastAsia" w:hAnsiTheme="minorEastAsia" w:eastAsiaTheme="minorEastAsia"/>
                <w:b/>
                <w:bCs/>
                <w:sz w:val="18"/>
                <w:szCs w:val="18"/>
              </w:rPr>
              <w:t>0</w:t>
            </w:r>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2</w:t>
            </w:r>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00</w:t>
            </w:r>
          </w:p>
          <w:p>
            <w:pPr>
              <w:snapToGrid w:val="0"/>
              <w:spacing w:line="32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lang w:val="en-US" w:eastAsia="zh-CN"/>
              </w:rPr>
              <w:t>午餐30分钟</w:t>
            </w:r>
          </w:p>
          <w:p>
            <w:pPr>
              <w:snapToGrid w:val="0"/>
              <w:spacing w:line="32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lang w:val="en-US" w:eastAsia="zh-CN"/>
              </w:rPr>
              <w:t>12：30-15：00</w:t>
            </w:r>
          </w:p>
        </w:tc>
        <w:tc>
          <w:tcPr>
            <w:tcW w:w="7334" w:type="dxa"/>
            <w:gridSpan w:val="3"/>
            <w:tcBorders>
              <w:bottom w:val="single" w:color="auto" w:sz="4" w:space="0"/>
            </w:tcBorders>
          </w:tcPr>
          <w:p>
            <w:pPr>
              <w:spacing w:line="300" w:lineRule="exact"/>
              <w:rPr>
                <w:rFonts w:hint="eastAsia" w:ascii="宋体" w:hAnsi="宋体"/>
                <w:b/>
                <w:bCs/>
                <w:sz w:val="18"/>
                <w:szCs w:val="18"/>
              </w:rPr>
            </w:pPr>
            <w:r>
              <w:rPr>
                <w:rFonts w:hint="eastAsia" w:asciiTheme="minorEastAsia" w:hAnsiTheme="minorEastAsia" w:eastAsiaTheme="minorEastAsia"/>
                <w:b/>
                <w:bCs/>
                <w:sz w:val="18"/>
                <w:szCs w:val="18"/>
              </w:rPr>
              <w:t>补充审核</w:t>
            </w:r>
          </w:p>
        </w:tc>
        <w:tc>
          <w:tcPr>
            <w:tcW w:w="746" w:type="dxa"/>
            <w:vMerge w:val="continue"/>
            <w:tcBorders>
              <w:bottom w:val="single" w:color="auto" w:sz="4" w:space="0"/>
              <w:right w:val="single" w:color="auto" w:sz="8" w:space="0"/>
            </w:tcBorders>
          </w:tcPr>
          <w:p>
            <w:pPr>
              <w:snapToGrid w:val="0"/>
              <w:spacing w:line="320" w:lineRule="exact"/>
              <w:rPr>
                <w:rFonts w:asciiTheme="minorEastAsia" w:hAnsiTheme="minorEastAsia" w:eastAsiaTheme="minor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1195" w:type="dxa"/>
            <w:tcBorders>
              <w:left w:val="single" w:color="auto" w:sz="8" w:space="0"/>
            </w:tcBorders>
          </w:tcPr>
          <w:p>
            <w:pPr>
              <w:snapToGrid w:val="0"/>
              <w:spacing w:line="320" w:lineRule="exact"/>
              <w:rPr>
                <w:rFonts w:hint="default" w:asciiTheme="minorEastAsia" w:hAnsiTheme="minorEastAsia" w:eastAsiaTheme="minorEastAsia"/>
                <w:b/>
                <w:bCs/>
                <w:sz w:val="18"/>
                <w:szCs w:val="18"/>
                <w:lang w:val="en-US" w:eastAsia="zh-CN"/>
              </w:rPr>
            </w:pPr>
            <w:r>
              <w:rPr>
                <w:rFonts w:hint="eastAsia" w:asciiTheme="minorEastAsia" w:hAnsiTheme="minorEastAsia" w:eastAsiaTheme="minorEastAsia"/>
                <w:b/>
                <w:bCs/>
                <w:sz w:val="18"/>
                <w:szCs w:val="18"/>
                <w:lang w:eastAsia="zh-CN"/>
              </w:rPr>
              <w:t>2020</w:t>
            </w: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18</w:t>
            </w:r>
          </w:p>
        </w:tc>
        <w:tc>
          <w:tcPr>
            <w:tcW w:w="1313" w:type="dxa"/>
            <w:tcBorders>
              <w:top w:val="single" w:color="auto" w:sz="4" w:space="0"/>
            </w:tcBorders>
          </w:tcPr>
          <w:p>
            <w:pPr>
              <w:snapToGrid w:val="0"/>
              <w:spacing w:line="32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lang w:val="en-US" w:eastAsia="zh-CN"/>
              </w:rPr>
              <w:t>15</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0</w:t>
            </w:r>
            <w:r>
              <w:rPr>
                <w:rFonts w:asciiTheme="minorEastAsia" w:hAnsiTheme="minorEastAsia" w:eastAsiaTheme="minorEastAsia"/>
                <w:b/>
                <w:bCs/>
                <w:sz w:val="18"/>
                <w:szCs w:val="18"/>
              </w:rPr>
              <w:t>0</w:t>
            </w:r>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7</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0</w:t>
            </w:r>
            <w:r>
              <w:rPr>
                <w:rFonts w:asciiTheme="minorEastAsia" w:hAnsiTheme="minorEastAsia" w:eastAsiaTheme="minorEastAsia"/>
                <w:b/>
                <w:bCs/>
                <w:sz w:val="18"/>
                <w:szCs w:val="18"/>
              </w:rPr>
              <w:t>0</w:t>
            </w:r>
          </w:p>
        </w:tc>
        <w:tc>
          <w:tcPr>
            <w:tcW w:w="7334" w:type="dxa"/>
            <w:gridSpan w:val="3"/>
            <w:tcBorders>
              <w:top w:val="single" w:color="auto" w:sz="4" w:space="0"/>
              <w:bottom w:val="single" w:color="auto" w:sz="4" w:space="0"/>
            </w:tcBorders>
          </w:tcPr>
          <w:p>
            <w:pPr>
              <w:spacing w:line="30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审核组内沟通与受审核方管理层沟通</w:t>
            </w:r>
          </w:p>
          <w:p>
            <w:pPr>
              <w:spacing w:line="300" w:lineRule="exact"/>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末次会</w:t>
            </w:r>
          </w:p>
        </w:tc>
        <w:tc>
          <w:tcPr>
            <w:tcW w:w="746" w:type="dxa"/>
            <w:tcBorders>
              <w:top w:val="single" w:color="auto" w:sz="4" w:space="0"/>
              <w:bottom w:val="single" w:color="000000" w:sz="4" w:space="0"/>
              <w:right w:val="single" w:color="auto" w:sz="8" w:space="0"/>
            </w:tcBorders>
          </w:tcPr>
          <w:p>
            <w:pPr>
              <w:snapToGrid w:val="0"/>
              <w:spacing w:line="320" w:lineRule="exact"/>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全体</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4097" o:spid="_x0000_s4097"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B7693"/>
    <w:rsid w:val="03571B3F"/>
    <w:rsid w:val="04C61819"/>
    <w:rsid w:val="07285F58"/>
    <w:rsid w:val="0836760D"/>
    <w:rsid w:val="0A98195B"/>
    <w:rsid w:val="0B16731C"/>
    <w:rsid w:val="0B911871"/>
    <w:rsid w:val="0E933241"/>
    <w:rsid w:val="10820FB6"/>
    <w:rsid w:val="126036EE"/>
    <w:rsid w:val="1294737A"/>
    <w:rsid w:val="139D40D3"/>
    <w:rsid w:val="14A22F1F"/>
    <w:rsid w:val="14D8073B"/>
    <w:rsid w:val="17081697"/>
    <w:rsid w:val="19373935"/>
    <w:rsid w:val="1CDD7F4D"/>
    <w:rsid w:val="1D0168CC"/>
    <w:rsid w:val="1F743D54"/>
    <w:rsid w:val="2056147C"/>
    <w:rsid w:val="21D02777"/>
    <w:rsid w:val="22385953"/>
    <w:rsid w:val="22D67A08"/>
    <w:rsid w:val="232C6C1F"/>
    <w:rsid w:val="24BC54CB"/>
    <w:rsid w:val="268B6573"/>
    <w:rsid w:val="2987056C"/>
    <w:rsid w:val="2F6A6E89"/>
    <w:rsid w:val="3188433C"/>
    <w:rsid w:val="326F1D96"/>
    <w:rsid w:val="327B66DE"/>
    <w:rsid w:val="32C0430E"/>
    <w:rsid w:val="32F67F8C"/>
    <w:rsid w:val="33036687"/>
    <w:rsid w:val="33401A0A"/>
    <w:rsid w:val="39C475ED"/>
    <w:rsid w:val="3B097D60"/>
    <w:rsid w:val="3C542561"/>
    <w:rsid w:val="3C8D476B"/>
    <w:rsid w:val="3E073CA1"/>
    <w:rsid w:val="3E2C08FF"/>
    <w:rsid w:val="3EDB6308"/>
    <w:rsid w:val="3F344773"/>
    <w:rsid w:val="42174A9B"/>
    <w:rsid w:val="422268BE"/>
    <w:rsid w:val="43585502"/>
    <w:rsid w:val="440C424A"/>
    <w:rsid w:val="4731656D"/>
    <w:rsid w:val="485F63BD"/>
    <w:rsid w:val="48971E21"/>
    <w:rsid w:val="4AB13AA1"/>
    <w:rsid w:val="4AB22F60"/>
    <w:rsid w:val="4CFE5800"/>
    <w:rsid w:val="4DC21EDC"/>
    <w:rsid w:val="4E721811"/>
    <w:rsid w:val="4EA60E78"/>
    <w:rsid w:val="4EC775FF"/>
    <w:rsid w:val="529F3616"/>
    <w:rsid w:val="544B2D28"/>
    <w:rsid w:val="54C85AD8"/>
    <w:rsid w:val="56191001"/>
    <w:rsid w:val="56AB09E6"/>
    <w:rsid w:val="572970F3"/>
    <w:rsid w:val="5AC90AFC"/>
    <w:rsid w:val="5C7E3971"/>
    <w:rsid w:val="5E045ADD"/>
    <w:rsid w:val="5EF832E1"/>
    <w:rsid w:val="5F5B4AE8"/>
    <w:rsid w:val="60432B7F"/>
    <w:rsid w:val="60AF0161"/>
    <w:rsid w:val="61017745"/>
    <w:rsid w:val="624D07ED"/>
    <w:rsid w:val="6567396A"/>
    <w:rsid w:val="666C48E0"/>
    <w:rsid w:val="693A4469"/>
    <w:rsid w:val="69F42CEC"/>
    <w:rsid w:val="6A8C0A55"/>
    <w:rsid w:val="6B0C36C0"/>
    <w:rsid w:val="6CF804BD"/>
    <w:rsid w:val="6E262841"/>
    <w:rsid w:val="72A873A6"/>
    <w:rsid w:val="75B87FF2"/>
    <w:rsid w:val="7B312CFD"/>
    <w:rsid w:val="7C195001"/>
    <w:rsid w:val="7DC518B0"/>
    <w:rsid w:val="7F6072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TotalTime>
  <ScaleCrop>false</ScaleCrop>
  <LinksUpToDate>false</LinksUpToDate>
  <CharactersWithSpaces>1266</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a</cp:lastModifiedBy>
  <dcterms:modified xsi:type="dcterms:W3CDTF">2020-01-27T03:50:50Z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