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szCs w:val="21"/>
          <w:u w:val="single"/>
        </w:rPr>
        <w:t>1042-2022</w:t>
      </w:r>
      <w:bookmarkEnd w:id="0"/>
      <w:bookmarkStart w:id="1" w:name="_GoBack"/>
      <w:bookmarkEnd w:id="1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高压开关柜铜母线排厚度尺寸测量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质量工艺部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㎜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±0.2㎜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color w:val="000000" w:themeColor="text1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(0~</w:t>
            </w:r>
            <w:r>
              <w:rPr>
                <w:rFonts w:hint="eastAsia"/>
                <w:color w:val="000000" w:themeColor="text1"/>
                <w:lang w:val="en-US" w:eastAsia="zh-CN"/>
              </w:rPr>
              <w:t>30</w:t>
            </w:r>
            <w:r>
              <w:rPr>
                <w:rFonts w:hint="eastAsia"/>
                <w:color w:val="000000" w:themeColor="text1"/>
              </w:rPr>
              <w:t>0)㎜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4" w:type="dxa"/>
            <w:vMerge w:val="restart"/>
            <w:vAlign w:val="top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</w:rPr>
              <w:t>±</w:t>
            </w:r>
            <w:r>
              <w:rPr>
                <w:rFonts w:ascii="Calibri" w:hAnsi="Calibri" w:eastAsia="Calibri" w:cs="Calibri"/>
              </w:rPr>
              <w:t>0.0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lang w:val="en-US" w:eastAsia="zh-CN"/>
              </w:rPr>
              <w:t>TBDG</w:t>
            </w:r>
            <w:r>
              <w:rPr>
                <w:rFonts w:ascii="宋体" w:hAnsi="宋体" w:eastAsia="宋体" w:cs="宋体"/>
              </w:rPr>
              <w:t>/C</w:t>
            </w:r>
            <w:r>
              <w:rPr>
                <w:rFonts w:hint="eastAsia" w:ascii="宋体" w:hAnsi="宋体" w:eastAsia="宋体" w:cs="宋体"/>
              </w:rPr>
              <w:t>L</w:t>
            </w:r>
            <w:r>
              <w:rPr>
                <w:rFonts w:ascii="宋体" w:hAnsi="宋体" w:eastAsia="宋体" w:cs="宋体"/>
              </w:rPr>
              <w:t>-202</w:t>
            </w: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ascii="宋体" w:hAnsi="宋体" w:eastAsia="宋体" w:cs="宋体"/>
              </w:rPr>
              <w:t>-01</w:t>
            </w:r>
            <w:r>
              <w:rPr>
                <w:rFonts w:hint="eastAsia" w:ascii="宋体" w:hAnsi="宋体" w:eastAsia="宋体" w:cs="宋体"/>
              </w:rPr>
              <w:t>《</w:t>
            </w:r>
            <w:r>
              <w:rPr>
                <w:rFonts w:hint="eastAsia"/>
              </w:rPr>
              <w:t>高压开关柜铜母线排厚度尺寸测量过程控制规范</w:t>
            </w:r>
            <w:r>
              <w:rPr>
                <w:rFonts w:hint="eastAsia" w:ascii="宋体" w:hAnsi="宋体" w:eastAsia="宋体" w:cs="宋体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ZL104</w:t>
            </w:r>
            <w:r>
              <w:rPr>
                <w:rFonts w:hint="eastAsia" w:ascii="宋体" w:hAnsi="宋体"/>
                <w:szCs w:val="21"/>
              </w:rPr>
              <w:t>《</w:t>
            </w:r>
            <w:r>
              <w:rPr>
                <w:rFonts w:hint="eastAsia"/>
                <w:color w:val="auto"/>
                <w:lang w:val="en-US" w:eastAsia="zh-CN"/>
              </w:rPr>
              <w:t>工艺作业指导书</w:t>
            </w:r>
            <w:r>
              <w:rPr>
                <w:rFonts w:hint="eastAsia" w:ascii="宋体" w:hAnsi="宋体"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吴金文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高压开关柜铜母线排厚度尺寸测量</w:t>
            </w:r>
            <w:r>
              <w:rPr>
                <w:rFonts w:hint="eastAsia" w:ascii="Times New Roman" w:hAnsi="Times New Roman"/>
              </w:rPr>
              <w:t>过程不确定度评定》附录A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高压开关柜铜母线排厚度尺寸测量</w:t>
            </w:r>
            <w:r>
              <w:rPr>
                <w:rFonts w:hint="eastAsia" w:ascii="Times New Roman" w:hAnsi="Times New Roman"/>
              </w:rPr>
              <w:t>过程有效性确认记录》附录B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高压开关柜铜母线排厚度尺寸测量</w:t>
            </w:r>
            <w:r>
              <w:rPr>
                <w:rFonts w:hint="eastAsia" w:ascii="Times New Roman" w:hAnsi="Times New Roman"/>
              </w:rPr>
              <w:t>过程监视统计记录及质控图》附录 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见《高压开关柜铜母线排厚度尺寸测量过程监视统计质控图》附录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1" name="图片 1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ascii="Times New Roman" w:hAnsi="Times New Roman" w:eastAsia="宋体" w:cs="Times New Roman"/>
          <w:color w:val="0000FF"/>
          <w:szCs w:val="21"/>
        </w:rPr>
        <w:drawing>
          <wp:inline distT="0" distB="0" distL="114300" distR="114300">
            <wp:extent cx="563245" cy="296545"/>
            <wp:effectExtent l="0" t="0" r="635" b="8255"/>
            <wp:docPr id="3" name="图片 3" descr="d2aabdac5e289e9d758329327eefa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aabdac5e289e9d758329327eefa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245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00B470B"/>
    <w:rsid w:val="3C0531AD"/>
    <w:rsid w:val="5BE273E9"/>
    <w:rsid w:val="5C09205C"/>
    <w:rsid w:val="75175C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582</Words>
  <Characters>637</Characters>
  <Lines>4</Lines>
  <Paragraphs>1</Paragraphs>
  <TotalTime>0</TotalTime>
  <ScaleCrop>false</ScaleCrop>
  <LinksUpToDate>false</LinksUpToDate>
  <CharactersWithSpaces>676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2022-09-09T01:54:46Z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20C1A595F80A4C02B91E94312401D4C1</vt:lpwstr>
  </property>
</Properties>
</file>