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183" w:rsidRDefault="00E516E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334183" w:rsidRDefault="00E516E7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</w:rPr>
        <w:t>☑</w:t>
      </w:r>
      <w:proofErr w:type="spellStart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proofErr w:type="spellEnd"/>
      <w:r>
        <w:rPr>
          <w:rFonts w:hint="eastAsia"/>
          <w:b/>
          <w:sz w:val="22"/>
          <w:szCs w:val="22"/>
        </w:rPr>
        <w:t xml:space="preserve">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340"/>
        <w:gridCol w:w="1287"/>
        <w:gridCol w:w="1246"/>
        <w:gridCol w:w="1289"/>
        <w:gridCol w:w="1504"/>
        <w:gridCol w:w="190"/>
        <w:gridCol w:w="1529"/>
        <w:gridCol w:w="1378"/>
      </w:tblGrid>
      <w:tr w:rsidR="00334183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334183" w:rsidRDefault="00E516E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334183" w:rsidRDefault="00E516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b/>
                <w:sz w:val="20"/>
              </w:rPr>
              <w:t>成都虹波实业股份有限公司</w:t>
            </w:r>
            <w:bookmarkEnd w:id="0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334183" w:rsidRDefault="00E516E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334183" w:rsidRDefault="00E516E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334183" w:rsidRDefault="00E516E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1" w:name="专业代码"/>
            <w:r>
              <w:rPr>
                <w:b/>
                <w:sz w:val="20"/>
              </w:rPr>
              <w:t>2.2</w:t>
            </w:r>
            <w:bookmarkEnd w:id="1"/>
          </w:p>
        </w:tc>
      </w:tr>
      <w:tr w:rsidR="00334183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334183" w:rsidRDefault="00E516E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334183" w:rsidRDefault="00E516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周涛</w:t>
            </w:r>
          </w:p>
        </w:tc>
        <w:tc>
          <w:tcPr>
            <w:tcW w:w="1290" w:type="dxa"/>
            <w:vAlign w:val="center"/>
          </w:tcPr>
          <w:p w:rsidR="00334183" w:rsidRDefault="00E516E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334183" w:rsidRDefault="00E516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2.2</w:t>
            </w:r>
          </w:p>
        </w:tc>
        <w:tc>
          <w:tcPr>
            <w:tcW w:w="1720" w:type="dxa"/>
            <w:gridSpan w:val="2"/>
            <w:vAlign w:val="center"/>
          </w:tcPr>
          <w:p w:rsidR="00334183" w:rsidRDefault="00E516E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334183" w:rsidRDefault="003341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34183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334183" w:rsidRDefault="00E516E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334183" w:rsidRDefault="00E516E7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88" w:type="dxa"/>
            <w:vAlign w:val="center"/>
          </w:tcPr>
          <w:p w:rsidR="00334183" w:rsidRDefault="00E516E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王宁敏</w:t>
            </w:r>
            <w:proofErr w:type="gramEnd"/>
          </w:p>
        </w:tc>
        <w:tc>
          <w:tcPr>
            <w:tcW w:w="1242" w:type="dxa"/>
            <w:vAlign w:val="center"/>
          </w:tcPr>
          <w:p w:rsidR="00334183" w:rsidRDefault="003341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334183" w:rsidRDefault="003341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334183" w:rsidRDefault="003341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334183" w:rsidRDefault="003341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334183" w:rsidRDefault="003341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3418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34183" w:rsidRDefault="00E516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34183" w:rsidRDefault="00E516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334183" w:rsidRDefault="00E516E7">
            <w:pPr>
              <w:snapToGrid w:val="0"/>
              <w:spacing w:line="28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钼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钨的氧化物——经还原——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钼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钨粉——经压制烧结——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钼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钨金属烧结制品（包括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钼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钨棒、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钼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钨板、异形件、特种合金等）</w:t>
            </w:r>
          </w:p>
          <w:p w:rsidR="00334183" w:rsidRDefault="00E516E7">
            <w:pPr>
              <w:snapToGrid w:val="0"/>
              <w:spacing w:line="28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钼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钨金属烧结制品可继续深加工</w:t>
            </w:r>
          </w:p>
          <w:p w:rsidR="00334183" w:rsidRDefault="00E516E7">
            <w:pPr>
              <w:snapToGrid w:val="0"/>
              <w:spacing w:line="28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钼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钨棒­——经加工——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钼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钨杆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——经加工——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钼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钨丝——经复合——复合金属</w:t>
            </w:r>
          </w:p>
          <w:p w:rsidR="00334183" w:rsidRDefault="00E516E7">
            <w:pPr>
              <w:snapToGrid w:val="0"/>
              <w:spacing w:line="28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钼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钨板­——经加工——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钼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钨箔­——经加工——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钼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钨带</w:t>
            </w:r>
            <w:proofErr w:type="gramEnd"/>
          </w:p>
        </w:tc>
      </w:tr>
      <w:tr w:rsidR="00334183">
        <w:trPr>
          <w:cantSplit/>
          <w:trHeight w:val="96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34183" w:rsidRDefault="00E516E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334183" w:rsidRDefault="00E516E7">
            <w:pPr>
              <w:snapToGrid w:val="0"/>
              <w:spacing w:line="28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主要能源使用：电、天然气、水；</w:t>
            </w:r>
          </w:p>
          <w:p w:rsidR="00334183" w:rsidRDefault="00E516E7">
            <w:pPr>
              <w:snapToGrid w:val="0"/>
              <w:spacing w:line="28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主要有参数：综合能耗</w:t>
            </w:r>
            <w:proofErr w:type="spell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kgce</w:t>
            </w:r>
            <w:proofErr w:type="spell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，单位产品综合能耗：</w:t>
            </w:r>
            <w:proofErr w:type="spell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kgce</w:t>
            </w:r>
            <w:proofErr w:type="spell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/kg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</w:tr>
      <w:tr w:rsidR="00334183">
        <w:trPr>
          <w:cantSplit/>
          <w:trHeight w:val="145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34183" w:rsidRDefault="00E516E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334183" w:rsidRDefault="00E516E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《中华人民共和国节约能源法》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《中华人民共和国可再生能源法》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《中华人民共和国循环经济促进法》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《清洁生产促进法》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《</w:t>
            </w:r>
            <w:r>
              <w:rPr>
                <w:rFonts w:ascii="宋体" w:hAnsi="宋体" w:cs="宋体" w:hint="eastAsia"/>
                <w:sz w:val="18"/>
                <w:szCs w:val="18"/>
              </w:rPr>
              <w:t>中华人民共和国水法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《中华人民共和国电力法》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《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中华人民共和国计量法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sz w:val="18"/>
                <w:szCs w:val="18"/>
              </w:rPr>
              <w:t>万家企业节能低碳行动实施方案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《中国节能技术政策大纲》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节能机电设备（产品）推荐目录（第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~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七批）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能源计量监督管理办法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《节能监察办法》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《综合能耗计算通则》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sz w:val="18"/>
                <w:szCs w:val="18"/>
                <w:lang w:val="zh-CN"/>
              </w:rPr>
              <w:t>用能单位能源计量器具配备和管理通则、</w:t>
            </w:r>
          </w:p>
        </w:tc>
      </w:tr>
      <w:tr w:rsidR="00334183">
        <w:trPr>
          <w:cantSplit/>
          <w:trHeight w:val="100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34183" w:rsidRDefault="00E516E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334183" w:rsidRDefault="003341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34183">
        <w:trPr>
          <w:cantSplit/>
          <w:trHeight w:val="71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34183" w:rsidRDefault="00E516E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334183" w:rsidRDefault="003341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3418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34183" w:rsidRDefault="00E516E7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334183" w:rsidRDefault="00E516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334183" w:rsidRDefault="006203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61312" behindDoc="1" locked="0" layoutInCell="1" allowOverlap="1" wp14:anchorId="7A70752A" wp14:editId="474BBE73">
                  <wp:simplePos x="0" y="0"/>
                  <wp:positionH relativeFrom="column">
                    <wp:posOffset>426720</wp:posOffset>
                  </wp:positionH>
                  <wp:positionV relativeFrom="paragraph">
                    <wp:posOffset>119380</wp:posOffset>
                  </wp:positionV>
                  <wp:extent cx="607060" cy="304800"/>
                  <wp:effectExtent l="0" t="0" r="0" b="0"/>
                  <wp:wrapThrough wrapText="bothSides">
                    <wp:wrapPolygon edited="0">
                      <wp:start x="11523" y="0"/>
                      <wp:lineTo x="0" y="1350"/>
                      <wp:lineTo x="0" y="20250"/>
                      <wp:lineTo x="5423" y="20250"/>
                      <wp:lineTo x="21013" y="18900"/>
                      <wp:lineTo x="21013" y="0"/>
                      <wp:lineTo x="16946" y="0"/>
                      <wp:lineTo x="11523" y="0"/>
                    </wp:wrapPolygon>
                  </wp:wrapThrough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 w:rsidR="00334183" w:rsidRDefault="00E516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_GoBack"/>
            <w:bookmarkEnd w:id="2"/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 w:rsidR="00334183" w:rsidRDefault="00E516E7" w:rsidP="006203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</w:t>
            </w:r>
            <w:r w:rsidR="006203EE"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.9.</w:t>
            </w:r>
            <w:r w:rsidR="006203EE">
              <w:rPr>
                <w:b/>
                <w:sz w:val="20"/>
              </w:rPr>
              <w:t>19</w:t>
            </w:r>
          </w:p>
        </w:tc>
      </w:tr>
      <w:tr w:rsidR="0033418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34183" w:rsidRDefault="00E516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334183" w:rsidRDefault="006203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59264" behindDoc="1" locked="0" layoutInCell="1" allowOverlap="1" wp14:anchorId="7A70752A" wp14:editId="474BBE73">
                  <wp:simplePos x="0" y="0"/>
                  <wp:positionH relativeFrom="column">
                    <wp:posOffset>403860</wp:posOffset>
                  </wp:positionH>
                  <wp:positionV relativeFrom="paragraph">
                    <wp:posOffset>165100</wp:posOffset>
                  </wp:positionV>
                  <wp:extent cx="607060" cy="304800"/>
                  <wp:effectExtent l="0" t="0" r="0" b="0"/>
                  <wp:wrapThrough wrapText="bothSides">
                    <wp:wrapPolygon edited="0">
                      <wp:start x="11523" y="0"/>
                      <wp:lineTo x="0" y="1350"/>
                      <wp:lineTo x="0" y="20250"/>
                      <wp:lineTo x="5423" y="20250"/>
                      <wp:lineTo x="21013" y="18900"/>
                      <wp:lineTo x="21013" y="0"/>
                      <wp:lineTo x="16946" y="0"/>
                      <wp:lineTo x="11523" y="0"/>
                    </wp:wrapPolygon>
                  </wp:wrapThrough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334183" w:rsidRDefault="00E516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334183" w:rsidRDefault="00E516E7" w:rsidP="006203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</w:t>
            </w:r>
            <w:r w:rsidR="006203EE"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.9.</w:t>
            </w:r>
            <w:r w:rsidR="006203EE">
              <w:rPr>
                <w:b/>
                <w:sz w:val="20"/>
              </w:rPr>
              <w:t>19</w:t>
            </w:r>
          </w:p>
        </w:tc>
      </w:tr>
    </w:tbl>
    <w:p w:rsidR="00334183" w:rsidRDefault="00E516E7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334183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6E7" w:rsidRDefault="00E516E7">
      <w:pPr>
        <w:spacing w:line="240" w:lineRule="auto"/>
      </w:pPr>
      <w:r>
        <w:separator/>
      </w:r>
    </w:p>
  </w:endnote>
  <w:endnote w:type="continuationSeparator" w:id="0">
    <w:p w:rsidR="00E516E7" w:rsidRDefault="00E516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6E7" w:rsidRDefault="00E516E7">
      <w:pPr>
        <w:spacing w:after="0" w:line="240" w:lineRule="auto"/>
      </w:pPr>
      <w:r>
        <w:separator/>
      </w:r>
    </w:p>
  </w:footnote>
  <w:footnote w:type="continuationSeparator" w:id="0">
    <w:p w:rsidR="00E516E7" w:rsidRDefault="00E51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183" w:rsidRDefault="006203EE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3F13CD41" wp14:editId="75B61AA4">
          <wp:simplePos x="0" y="0"/>
          <wp:positionH relativeFrom="column">
            <wp:posOffset>-7620</wp:posOffset>
          </wp:positionH>
          <wp:positionV relativeFrom="paragraph">
            <wp:posOffset>7620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16E7">
      <w:rPr>
        <w:rStyle w:val="CharChar1"/>
        <w:rFonts w:hint="default"/>
      </w:rPr>
      <w:t>北京国标联合认证有限公司</w:t>
    </w:r>
    <w:r w:rsidR="00E516E7">
      <w:rPr>
        <w:rStyle w:val="CharChar1"/>
        <w:rFonts w:hint="default"/>
      </w:rPr>
      <w:tab/>
    </w:r>
    <w:r w:rsidR="00E516E7">
      <w:rPr>
        <w:rStyle w:val="CharChar1"/>
        <w:rFonts w:hint="default"/>
      </w:rPr>
      <w:tab/>
    </w:r>
    <w:r w:rsidR="00E516E7">
      <w:rPr>
        <w:rStyle w:val="CharChar1"/>
        <w:rFonts w:hint="default"/>
      </w:rPr>
      <w:tab/>
    </w:r>
  </w:p>
  <w:p w:rsidR="00334183" w:rsidRDefault="00E516E7" w:rsidP="006203EE">
    <w:pPr>
      <w:pStyle w:val="a7"/>
      <w:pBdr>
        <w:bottom w:val="none" w:sz="0" w:space="0" w:color="auto"/>
      </w:pBdr>
      <w:spacing w:line="320" w:lineRule="exact"/>
      <w:ind w:firstLineChars="450" w:firstLine="81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6203EE" w:rsidRDefault="006203EE" w:rsidP="006203EE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  <w:p w:rsidR="00334183" w:rsidRDefault="00334183">
                <w:pPr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:rsidR="00334183" w:rsidRDefault="00334183">
    <w:pPr>
      <w:pStyle w:val="a7"/>
    </w:pPr>
  </w:p>
  <w:p w:rsidR="00334183" w:rsidRDefault="00334183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34183"/>
    <w:rsid w:val="00334183"/>
    <w:rsid w:val="006203EE"/>
    <w:rsid w:val="00E516E7"/>
    <w:rsid w:val="2CF9018B"/>
    <w:rsid w:val="7A7A54F2"/>
    <w:rsid w:val="7D744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07EBB96"/>
  <w15:docId w15:val="{877D2DBC-A58D-4409-87C8-43BB5C15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200" w:line="276" w:lineRule="auto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544</Characters>
  <Application>Microsoft Office Word</Application>
  <DocSecurity>0</DocSecurity>
  <Lines>4</Lines>
  <Paragraphs>1</Paragraphs>
  <ScaleCrop>false</ScaleCrop>
  <Company>微软中国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22</cp:revision>
  <dcterms:created xsi:type="dcterms:W3CDTF">2015-06-17T11:40:00Z</dcterms:created>
  <dcterms:modified xsi:type="dcterms:W3CDTF">2022-09-21T07:37:00Z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2052-11.1.0.10667</vt:lpwstr>
  </property>
</Properties>
</file>