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C258E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B6E25">
        <w:trPr>
          <w:trHeight w:val="387"/>
        </w:trPr>
        <w:tc>
          <w:tcPr>
            <w:tcW w:w="1776" w:type="dxa"/>
            <w:vMerge w:val="restart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B6E25">
        <w:trPr>
          <w:trHeight w:val="387"/>
        </w:trPr>
        <w:tc>
          <w:tcPr>
            <w:tcW w:w="1776" w:type="dxa"/>
            <w:vMerge/>
            <w:vAlign w:val="center"/>
          </w:tcPr>
          <w:p w:rsidR="00DB6E25" w:rsidRDefault="00DB6E25"/>
        </w:tc>
        <w:tc>
          <w:tcPr>
            <w:tcW w:w="415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陈伟</w:t>
            </w:r>
          </w:p>
        </w:tc>
        <w:tc>
          <w:tcPr>
            <w:tcW w:w="1300" w:type="dxa"/>
            <w:vMerge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DB6E25">
        <w:trPr>
          <w:trHeight w:val="387"/>
        </w:trPr>
        <w:tc>
          <w:tcPr>
            <w:tcW w:w="1776" w:type="dxa"/>
            <w:vMerge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B6E25">
        <w:trPr>
          <w:trHeight w:val="687"/>
        </w:trPr>
        <w:tc>
          <w:tcPr>
            <w:tcW w:w="1776" w:type="dxa"/>
            <w:vMerge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B6E25">
        <w:trPr>
          <w:trHeight w:val="652"/>
        </w:trPr>
        <w:tc>
          <w:tcPr>
            <w:tcW w:w="1776" w:type="dxa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四川国际招标有限责任公司</w:t>
            </w:r>
            <w:bookmarkEnd w:id="0"/>
          </w:p>
        </w:tc>
        <w:tc>
          <w:tcPr>
            <w:tcW w:w="1300" w:type="dxa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B6E25" w:rsidRDefault="00DB6E25" w:rsidP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 xml:space="preserve">8日 </w:t>
            </w:r>
            <w:r>
              <w:rPr>
                <w:rFonts w:ascii="宋体" w:hAnsi="宋体" w:cs="宋体" w:hint="eastAsia"/>
                <w:sz w:val="24"/>
              </w:rPr>
              <w:t>上</w:t>
            </w:r>
            <w:r>
              <w:rPr>
                <w:rFonts w:ascii="宋体" w:hAnsi="宋体" w:cs="宋体" w:hint="eastAsia"/>
                <w:sz w:val="24"/>
              </w:rPr>
              <w:t>午至202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28</w:t>
            </w:r>
            <w:r>
              <w:rPr>
                <w:rFonts w:ascii="宋体" w:hAnsi="宋体" w:cs="宋体" w:hint="eastAsia"/>
                <w:sz w:val="24"/>
              </w:rPr>
              <w:t>日 下午</w:t>
            </w:r>
          </w:p>
        </w:tc>
      </w:tr>
      <w:tr w:rsidR="00DB6E25">
        <w:trPr>
          <w:trHeight w:val="402"/>
        </w:trPr>
        <w:tc>
          <w:tcPr>
            <w:tcW w:w="1776" w:type="dxa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B6E25" w:rsidRDefault="00DB6E25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B6E25">
        <w:tc>
          <w:tcPr>
            <w:tcW w:w="1776" w:type="dxa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B6E25">
        <w:tc>
          <w:tcPr>
            <w:tcW w:w="9962" w:type="dxa"/>
            <w:gridSpan w:val="9"/>
            <w:shd w:val="clear" w:color="auto" w:fill="CFCDCD" w:themeFill="background2" w:themeFillShade="E5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B6E25">
        <w:trPr>
          <w:trHeight w:val="258"/>
        </w:trPr>
        <w:tc>
          <w:tcPr>
            <w:tcW w:w="1776" w:type="dxa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B6E25">
        <w:trPr>
          <w:trHeight w:val="258"/>
        </w:trPr>
        <w:tc>
          <w:tcPr>
            <w:tcW w:w="1776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6E25">
        <w:trPr>
          <w:trHeight w:val="258"/>
        </w:trPr>
        <w:tc>
          <w:tcPr>
            <w:tcW w:w="1776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6E25">
        <w:trPr>
          <w:trHeight w:val="258"/>
        </w:trPr>
        <w:tc>
          <w:tcPr>
            <w:tcW w:w="1776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6E25">
        <w:trPr>
          <w:trHeight w:val="258"/>
        </w:trPr>
        <w:tc>
          <w:tcPr>
            <w:tcW w:w="1776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6E25">
        <w:trPr>
          <w:trHeight w:val="258"/>
        </w:trPr>
        <w:tc>
          <w:tcPr>
            <w:tcW w:w="1776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6E25">
        <w:trPr>
          <w:trHeight w:val="258"/>
        </w:trPr>
        <w:tc>
          <w:tcPr>
            <w:tcW w:w="1776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6E25">
        <w:trPr>
          <w:trHeight w:val="258"/>
        </w:trPr>
        <w:tc>
          <w:tcPr>
            <w:tcW w:w="1776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6E25">
        <w:trPr>
          <w:trHeight w:val="258"/>
        </w:trPr>
        <w:tc>
          <w:tcPr>
            <w:tcW w:w="1776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6E25">
        <w:trPr>
          <w:trHeight w:val="258"/>
        </w:trPr>
        <w:tc>
          <w:tcPr>
            <w:tcW w:w="1776" w:type="dxa"/>
            <w:vAlign w:val="center"/>
          </w:tcPr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6E25">
        <w:trPr>
          <w:trHeight w:val="651"/>
        </w:trPr>
        <w:tc>
          <w:tcPr>
            <w:tcW w:w="1776" w:type="dxa"/>
            <w:vMerge w:val="restart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6E25" w:rsidRDefault="00DB6E25" w:rsidP="000C4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B6E25" w:rsidRDefault="00DB6E25" w:rsidP="000C4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6E25" w:rsidRDefault="00DB6E2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6E25" w:rsidRDefault="00DB6E2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6E25">
        <w:trPr>
          <w:trHeight w:val="931"/>
        </w:trPr>
        <w:tc>
          <w:tcPr>
            <w:tcW w:w="1776" w:type="dxa"/>
            <w:vMerge/>
          </w:tcPr>
          <w:p w:rsidR="00DB6E25" w:rsidRDefault="00DB6E2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B6E25" w:rsidRDefault="00DB6E2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B6E25">
        <w:trPr>
          <w:trHeight w:val="515"/>
        </w:trPr>
        <w:tc>
          <w:tcPr>
            <w:tcW w:w="1776" w:type="dxa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B6E25" w:rsidRDefault="00DB6E25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B6E25" w:rsidRDefault="00DB6E2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B6E25" w:rsidRDefault="00DB6E2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2022.9.28</w:t>
            </w:r>
          </w:p>
        </w:tc>
      </w:tr>
    </w:tbl>
    <w:p w:rsidR="00982091" w:rsidRDefault="00C258E8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8E8" w:rsidRDefault="00C258E8" w:rsidP="000D0361">
      <w:r>
        <w:separator/>
      </w:r>
    </w:p>
  </w:endnote>
  <w:endnote w:type="continuationSeparator" w:id="0">
    <w:p w:rsidR="00C258E8" w:rsidRDefault="00C258E8" w:rsidP="000D0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8E8" w:rsidRDefault="00C258E8" w:rsidP="000D0361">
      <w:r>
        <w:separator/>
      </w:r>
    </w:p>
  </w:footnote>
  <w:footnote w:type="continuationSeparator" w:id="0">
    <w:p w:rsidR="00C258E8" w:rsidRDefault="00C258E8" w:rsidP="000D0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C258E8" w:rsidP="00DB6E2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361" w:rsidRPr="000D036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258E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258E8" w:rsidP="00DB6E2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361"/>
    <w:rsid w:val="000D0361"/>
    <w:rsid w:val="00C258E8"/>
    <w:rsid w:val="00DB6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2022-09-26T14:29:00Z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