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2A416E" w:rsidP="002A416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9\河北品鉴科技有限公司\新建文件夹 (2)\扫描全能王 2022-09-15 18.10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河北品鉴科技有限公司\新建文件夹 (2)\扫描全能王 2022-09-15 18.10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65E58">
        <w:rPr>
          <w:rFonts w:hint="eastAsia"/>
          <w:b/>
          <w:color w:val="000000" w:themeColor="text1"/>
          <w:sz w:val="21"/>
          <w:szCs w:val="21"/>
        </w:rPr>
        <w:t>合同编号</w:t>
      </w:r>
      <w:r w:rsidR="00765E58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765E58">
        <w:rPr>
          <w:b/>
          <w:bCs/>
          <w:color w:val="000000" w:themeColor="text1"/>
          <w:sz w:val="21"/>
          <w:szCs w:val="21"/>
          <w:u w:val="single"/>
        </w:rPr>
        <w:t>0982-2022-QEO</w:t>
      </w:r>
      <w:bookmarkEnd w:id="1"/>
    </w:p>
    <w:p w:rsidR="00E604D8" w:rsidRDefault="00765E5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210"/>
        <w:gridCol w:w="163"/>
        <w:gridCol w:w="1113"/>
        <w:gridCol w:w="425"/>
        <w:gridCol w:w="129"/>
        <w:gridCol w:w="1289"/>
        <w:gridCol w:w="2057"/>
      </w:tblGrid>
      <w:tr w:rsidR="002653EF" w:rsidTr="00DE50E5"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河北品鉴科技有限公司</w:t>
            </w:r>
            <w:bookmarkEnd w:id="2"/>
          </w:p>
        </w:tc>
        <w:tc>
          <w:tcPr>
            <w:tcW w:w="1289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057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2653EF" w:rsidTr="00DE50E5"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5"/>
          </w:tcPr>
          <w:p w:rsidR="00E604D8" w:rsidRDefault="00F455E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057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Q:,E:,O:</w:t>
            </w:r>
            <w:bookmarkEnd w:id="4"/>
          </w:p>
        </w:tc>
      </w:tr>
      <w:tr w:rsidR="002653EF" w:rsidTr="00DE50E5"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91130929MA08WG7P1W</w:t>
            </w:r>
            <w:bookmarkEnd w:id="5"/>
          </w:p>
        </w:tc>
        <w:tc>
          <w:tcPr>
            <w:tcW w:w="1289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057" w:type="dxa"/>
          </w:tcPr>
          <w:p w:rsidR="00E604D8" w:rsidRDefault="00DE50E5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</w:t>
            </w:r>
          </w:p>
        </w:tc>
      </w:tr>
      <w:tr w:rsidR="002653EF" w:rsidTr="00DE50E5"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E00508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289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057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Q:24,E:24,O:24</w:t>
            </w:r>
            <w:bookmarkEnd w:id="13"/>
          </w:p>
        </w:tc>
      </w:tr>
      <w:tr w:rsidR="002653EF"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765E58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653EF"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765E58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2653EF">
        <w:tc>
          <w:tcPr>
            <w:tcW w:w="9962" w:type="dxa"/>
            <w:gridSpan w:val="8"/>
            <w:shd w:val="clear" w:color="auto" w:fill="9DD3A3" w:themeFill="background1" w:themeFillShade="D8"/>
          </w:tcPr>
          <w:p w:rsidR="00E604D8" w:rsidRDefault="00765E58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653EF">
        <w:tc>
          <w:tcPr>
            <w:tcW w:w="1576" w:type="dxa"/>
          </w:tcPr>
          <w:p w:rsidR="00E604D8" w:rsidRDefault="00F455E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653EF">
        <w:trPr>
          <w:trHeight w:val="312"/>
        </w:trPr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河北品鉴科技有限公司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：黑色高性能混凝土的加工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：黑色高性能混凝土的加工所涉及场所的相关环境管理活动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：黑色高性能混凝土的加工所涉及场所的相关职业健康安全管理活动</w:t>
            </w:r>
            <w:bookmarkEnd w:id="19"/>
          </w:p>
        </w:tc>
      </w:tr>
      <w:tr w:rsidR="002653EF">
        <w:trPr>
          <w:trHeight w:val="376"/>
        </w:trPr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河北省沧州市献县郭庄镇古里庄村</w:t>
            </w:r>
            <w:bookmarkEnd w:id="20"/>
          </w:p>
        </w:tc>
        <w:tc>
          <w:tcPr>
            <w:tcW w:w="5013" w:type="dxa"/>
            <w:gridSpan w:val="5"/>
            <w:vMerge/>
          </w:tcPr>
          <w:p w:rsidR="00E604D8" w:rsidRDefault="00F455E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3EF">
        <w:trPr>
          <w:trHeight w:val="437"/>
        </w:trPr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河北省沧州市献县郭庄镇古里庄村</w:t>
            </w:r>
            <w:bookmarkEnd w:id="21"/>
          </w:p>
        </w:tc>
        <w:tc>
          <w:tcPr>
            <w:tcW w:w="5013" w:type="dxa"/>
            <w:gridSpan w:val="5"/>
            <w:vMerge/>
          </w:tcPr>
          <w:p w:rsidR="00E604D8" w:rsidRDefault="00F455E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3EF">
        <w:tc>
          <w:tcPr>
            <w:tcW w:w="9962" w:type="dxa"/>
            <w:gridSpan w:val="8"/>
            <w:shd w:val="clear" w:color="auto" w:fill="9DD3A3" w:themeFill="background1" w:themeFillShade="D8"/>
          </w:tcPr>
          <w:p w:rsidR="00E604D8" w:rsidRDefault="00765E5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653EF">
        <w:tc>
          <w:tcPr>
            <w:tcW w:w="1576" w:type="dxa"/>
          </w:tcPr>
          <w:p w:rsidR="00E604D8" w:rsidRDefault="00F455E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2653EF" w:rsidTr="00DE50E5">
        <w:trPr>
          <w:trHeight w:val="387"/>
        </w:trPr>
        <w:tc>
          <w:tcPr>
            <w:tcW w:w="1576" w:type="dxa"/>
            <w:vMerge w:val="restart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 w:rsidR="00E604D8" w:rsidRDefault="00E00508" w:rsidP="00E005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E00508">
              <w:rPr>
                <w:rFonts w:cs="Arial"/>
                <w:b/>
                <w:bCs/>
                <w:sz w:val="22"/>
                <w:szCs w:val="16"/>
              </w:rPr>
              <w:t>H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ebei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</w:t>
            </w:r>
            <w:r>
              <w:rPr>
                <w:rFonts w:cs="Arial"/>
                <w:b/>
                <w:bCs/>
                <w:sz w:val="22"/>
                <w:szCs w:val="16"/>
              </w:rPr>
              <w:t>injian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T</w:t>
            </w:r>
            <w:r>
              <w:rPr>
                <w:rFonts w:cs="Arial"/>
                <w:b/>
                <w:bCs/>
                <w:sz w:val="22"/>
                <w:szCs w:val="16"/>
              </w:rPr>
              <w:t>echnology</w:t>
            </w:r>
            <w:r w:rsidR="00765E58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765E58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113" w:type="dxa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900" w:type="dxa"/>
            <w:gridSpan w:val="4"/>
          </w:tcPr>
          <w:p w:rsidR="00E604D8" w:rsidRDefault="00E0050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E00508">
              <w:rPr>
                <w:sz w:val="22"/>
                <w:szCs w:val="22"/>
              </w:rPr>
              <w:t>Processing of high-performance black concrete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2653EF" w:rsidTr="00DE50E5">
        <w:trPr>
          <w:trHeight w:val="446"/>
        </w:trPr>
        <w:tc>
          <w:tcPr>
            <w:tcW w:w="1576" w:type="dxa"/>
            <w:vMerge/>
          </w:tcPr>
          <w:p w:rsidR="00E604D8" w:rsidRDefault="00F455E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F455E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13" w:type="dxa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900" w:type="dxa"/>
            <w:gridSpan w:val="4"/>
          </w:tcPr>
          <w:p w:rsidR="00E604D8" w:rsidRDefault="00E0050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E00508">
              <w:rPr>
                <w:sz w:val="21"/>
                <w:szCs w:val="16"/>
              </w:rPr>
              <w:t>Environmental management activities related to places involved in the processing of high-performance concrete.</w:t>
            </w:r>
          </w:p>
        </w:tc>
      </w:tr>
      <w:tr w:rsidR="00E00508" w:rsidTr="00DE50E5">
        <w:trPr>
          <w:trHeight w:val="412"/>
        </w:trPr>
        <w:tc>
          <w:tcPr>
            <w:tcW w:w="1576" w:type="dxa"/>
            <w:vMerge w:val="restart"/>
          </w:tcPr>
          <w:p w:rsidR="00E00508" w:rsidRDefault="00E005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 w:rsidR="00E00508" w:rsidRDefault="00E00508" w:rsidP="00E00508">
            <w:proofErr w:type="spellStart"/>
            <w:r w:rsidRPr="00A66448">
              <w:t>Gulizhuang</w:t>
            </w:r>
            <w:proofErr w:type="spellEnd"/>
            <w:r w:rsidRPr="00A66448">
              <w:t xml:space="preserve"> Village, </w:t>
            </w:r>
            <w:proofErr w:type="spellStart"/>
            <w:r w:rsidRPr="00A66448">
              <w:t>Guo</w:t>
            </w:r>
            <w:proofErr w:type="spellEnd"/>
            <w:r w:rsidRPr="00A66448">
              <w:t xml:space="preserve"> Zhuang Town, </w:t>
            </w:r>
            <w:r>
              <w:rPr>
                <w:rFonts w:hint="eastAsia"/>
              </w:rPr>
              <w:t>X</w:t>
            </w:r>
            <w:r w:rsidRPr="00A66448">
              <w:t xml:space="preserve">ian </w:t>
            </w:r>
            <w:r>
              <w:rPr>
                <w:rFonts w:hint="eastAsia"/>
              </w:rPr>
              <w:t>C</w:t>
            </w:r>
            <w:r w:rsidRPr="00A66448">
              <w:t xml:space="preserve">ounty, </w:t>
            </w:r>
            <w:proofErr w:type="spellStart"/>
            <w:r w:rsidRPr="00A66448">
              <w:t>Cangzhou</w:t>
            </w:r>
            <w:proofErr w:type="spellEnd"/>
            <w:r w:rsidRPr="00A66448">
              <w:t xml:space="preserve"> City, Hebei Province</w:t>
            </w:r>
          </w:p>
        </w:tc>
        <w:tc>
          <w:tcPr>
            <w:tcW w:w="1113" w:type="dxa"/>
          </w:tcPr>
          <w:p w:rsidR="00E00508" w:rsidRDefault="00E005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900" w:type="dxa"/>
            <w:gridSpan w:val="4"/>
          </w:tcPr>
          <w:p w:rsidR="00E00508" w:rsidRDefault="00E005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E00508">
              <w:rPr>
                <w:sz w:val="22"/>
                <w:szCs w:val="22"/>
              </w:rPr>
              <w:t>Relevant occupational health and safety management activities in places involved in the processing of high-performance concrete</w:t>
            </w:r>
          </w:p>
        </w:tc>
      </w:tr>
      <w:tr w:rsidR="00E00508" w:rsidTr="00DE50E5">
        <w:trPr>
          <w:trHeight w:val="421"/>
        </w:trPr>
        <w:tc>
          <w:tcPr>
            <w:tcW w:w="1576" w:type="dxa"/>
            <w:vMerge/>
          </w:tcPr>
          <w:p w:rsidR="00E00508" w:rsidRDefault="00E0050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00508" w:rsidRDefault="00E0050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13" w:type="dxa"/>
          </w:tcPr>
          <w:p w:rsidR="00E00508" w:rsidRDefault="00E005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900" w:type="dxa"/>
            <w:gridSpan w:val="4"/>
          </w:tcPr>
          <w:p w:rsidR="00E00508" w:rsidRDefault="00E005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0508" w:rsidTr="00DE50E5">
        <w:trPr>
          <w:trHeight w:val="459"/>
        </w:trPr>
        <w:tc>
          <w:tcPr>
            <w:tcW w:w="1576" w:type="dxa"/>
            <w:vMerge w:val="restart"/>
          </w:tcPr>
          <w:p w:rsidR="00E00508" w:rsidRDefault="00E00508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 w:rsidR="00E00508" w:rsidRDefault="00E00508" w:rsidP="00E00508">
            <w:proofErr w:type="spellStart"/>
            <w:r w:rsidRPr="00A66448">
              <w:t>Gulizhuang</w:t>
            </w:r>
            <w:proofErr w:type="spellEnd"/>
            <w:r w:rsidRPr="00A66448">
              <w:t xml:space="preserve"> Village, </w:t>
            </w:r>
            <w:proofErr w:type="spellStart"/>
            <w:r w:rsidRPr="00A66448">
              <w:t>Guo</w:t>
            </w:r>
            <w:proofErr w:type="spellEnd"/>
            <w:r w:rsidRPr="00A66448">
              <w:t xml:space="preserve"> Zhuang Town, </w:t>
            </w:r>
            <w:r>
              <w:rPr>
                <w:rFonts w:hint="eastAsia"/>
              </w:rPr>
              <w:t>X</w:t>
            </w:r>
            <w:r w:rsidRPr="00A66448">
              <w:t xml:space="preserve">ian </w:t>
            </w:r>
            <w:r>
              <w:rPr>
                <w:rFonts w:hint="eastAsia"/>
              </w:rPr>
              <w:t>C</w:t>
            </w:r>
            <w:r w:rsidRPr="00A66448">
              <w:t xml:space="preserve">ounty, </w:t>
            </w:r>
            <w:proofErr w:type="spellStart"/>
            <w:r w:rsidRPr="00A66448">
              <w:t>Cangzhou</w:t>
            </w:r>
            <w:proofErr w:type="spellEnd"/>
            <w:r w:rsidRPr="00A66448">
              <w:t xml:space="preserve"> City, Hebei Province</w:t>
            </w:r>
          </w:p>
        </w:tc>
        <w:tc>
          <w:tcPr>
            <w:tcW w:w="1113" w:type="dxa"/>
          </w:tcPr>
          <w:p w:rsidR="00E00508" w:rsidRDefault="00E005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900" w:type="dxa"/>
            <w:gridSpan w:val="4"/>
          </w:tcPr>
          <w:p w:rsidR="00E00508" w:rsidRDefault="00E0050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3EF" w:rsidTr="00DE50E5">
        <w:trPr>
          <w:trHeight w:val="374"/>
        </w:trPr>
        <w:tc>
          <w:tcPr>
            <w:tcW w:w="1576" w:type="dxa"/>
            <w:vMerge/>
          </w:tcPr>
          <w:p w:rsidR="00E604D8" w:rsidRDefault="00F455E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F455E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13" w:type="dxa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900" w:type="dxa"/>
            <w:gridSpan w:val="4"/>
          </w:tcPr>
          <w:p w:rsidR="00E604D8" w:rsidRDefault="00F455E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653EF">
        <w:trPr>
          <w:trHeight w:val="90"/>
        </w:trPr>
        <w:tc>
          <w:tcPr>
            <w:tcW w:w="9962" w:type="dxa"/>
            <w:gridSpan w:val="8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2653EF">
        <w:tc>
          <w:tcPr>
            <w:tcW w:w="9962" w:type="dxa"/>
            <w:gridSpan w:val="8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653EF" w:rsidTr="00E00508">
        <w:trPr>
          <w:trHeight w:val="862"/>
        </w:trPr>
        <w:tc>
          <w:tcPr>
            <w:tcW w:w="1576" w:type="dxa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210" w:type="dxa"/>
          </w:tcPr>
          <w:p w:rsidR="00E604D8" w:rsidRDefault="00F455E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F455E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F455E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F455E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604D8" w:rsidRDefault="00765E5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475" w:type="dxa"/>
            <w:gridSpan w:val="3"/>
          </w:tcPr>
          <w:p w:rsidR="00E604D8" w:rsidRDefault="00F455E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F455EC">
      <w:pPr>
        <w:snapToGrid w:val="0"/>
        <w:spacing w:line="0" w:lineRule="atLeast"/>
        <w:jc w:val="center"/>
        <w:rPr>
          <w:szCs w:val="24"/>
        </w:rPr>
      </w:pPr>
    </w:p>
    <w:sectPr w:rsidR="00E604D8" w:rsidSect="00DE50E5">
      <w:headerReference w:type="default" r:id="rId9"/>
      <w:pgSz w:w="11906" w:h="16838"/>
      <w:pgMar w:top="1440" w:right="1080" w:bottom="567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EC" w:rsidRDefault="00F455EC">
      <w:r>
        <w:separator/>
      </w:r>
    </w:p>
  </w:endnote>
  <w:endnote w:type="continuationSeparator" w:id="0">
    <w:p w:rsidR="00F455EC" w:rsidRDefault="00F4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EC" w:rsidRDefault="00F455EC">
      <w:r>
        <w:separator/>
      </w:r>
    </w:p>
  </w:footnote>
  <w:footnote w:type="continuationSeparator" w:id="0">
    <w:p w:rsidR="00F455EC" w:rsidRDefault="00F4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765E58" w:rsidP="00E0050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5BCE56" wp14:editId="7807A5F6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55E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765E5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765E58" w:rsidP="00E0050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3EF"/>
    <w:rsid w:val="002653EF"/>
    <w:rsid w:val="002A416E"/>
    <w:rsid w:val="00765E58"/>
    <w:rsid w:val="00DE50E5"/>
    <w:rsid w:val="00E00508"/>
    <w:rsid w:val="00F4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2019-05-13T03:13:00Z</cp:lastPrinted>
  <dcterms:created xsi:type="dcterms:W3CDTF">2016-02-16T02:49:00Z</dcterms:created>
  <dcterms:modified xsi:type="dcterms:W3CDTF">2022-09-16T04:28:00Z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