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42B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1720F" w14:paraId="27F47E8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78599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112C9A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深圳市荣科特通信技术有限公司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8CF01E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888ECE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0874-2021-EO-2022</w:t>
            </w:r>
            <w:bookmarkEnd w:id="1"/>
          </w:p>
        </w:tc>
      </w:tr>
      <w:tr w:rsidR="00C1720F" w14:paraId="79E74D5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9A603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0F3D4A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深圳市南山区粤海街道海德三道滨海之窗2栋K1101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532F3E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EC38C7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EF120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389008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1720F" w14:paraId="18E1AD0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98E987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E7CA86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F54A18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CC671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0D1A2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5B1965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1720F" w14:paraId="4547E952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B881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550950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深圳市南山区粤海街道海德三道滨海之窗2栋K1101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F734F6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BA961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21C982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E05883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15734718200</w:t>
            </w:r>
            <w:bookmarkEnd w:id="6"/>
          </w:p>
        </w:tc>
      </w:tr>
      <w:tr w:rsidR="00C1720F" w14:paraId="0463B2F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72CEB6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F4A58C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23DE84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C048E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5E0C87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B76B75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15734718200</w:t>
            </w:r>
            <w:bookmarkEnd w:id="7"/>
          </w:p>
        </w:tc>
      </w:tr>
      <w:tr w:rsidR="00C1720F" w14:paraId="088903B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FD455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FD20EA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C1720F" w14:paraId="0B0CBFD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B5F94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CC2DFB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C1720F" w14:paraId="7F057D8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327EDC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DD9A2E4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E：光纤、数字、音频综合配线柜的销售所涉及场所的相关环境管理活动</w:t>
            </w:r>
          </w:p>
          <w:p w14:paraId="114AD62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O：光纤、数字、音频综合配线柜的销售所涉及场所的相关职业健康安全管理活动</w:t>
            </w:r>
            <w:bookmarkEnd w:id="11"/>
          </w:p>
        </w:tc>
      </w:tr>
      <w:tr w:rsidR="00C1720F" w14:paraId="2AE162E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0ADF0E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BFF726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1D4EB3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050FC3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DE7C1C3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F0127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A4746A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</w:p>
          <w:p w14:paraId="7B6D4AF4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29.10.07</w:t>
            </w:r>
            <w:bookmarkEnd w:id="13"/>
          </w:p>
        </w:tc>
      </w:tr>
      <w:tr w:rsidR="00C1720F" w14:paraId="3463526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39B55D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938D58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C1720F" w14:paraId="04A6654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5D67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765EAA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BE7644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6FDE0C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1720F" w14:paraId="5D642A4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E87326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3A641D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C38781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1720F" w14:paraId="6150FC0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6B5CAEA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73661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C56AE2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464538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7E54CD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2C0C18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7CDE69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114C4D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4D0419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4716E1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E9924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40F7D9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</w:t>
            </w:r>
            <w:proofErr w:type="gramStart"/>
            <w:r>
              <w:rPr>
                <w:rFonts w:ascii="宋体"/>
                <w:bCs/>
                <w:szCs w:val="21"/>
              </w:rPr>
              <w:t>25,O</w:t>
            </w:r>
            <w:proofErr w:type="gramEnd"/>
            <w:r>
              <w:rPr>
                <w:rFonts w:ascii="宋体"/>
                <w:bCs/>
                <w:szCs w:val="21"/>
              </w:rPr>
              <w:t>:25</w:t>
            </w:r>
            <w:bookmarkEnd w:id="17"/>
          </w:p>
        </w:tc>
      </w:tr>
      <w:tr w:rsidR="00C1720F" w14:paraId="4F61AC2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AE1053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591C7B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64A70B3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7656F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984C7F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5F8575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33AEA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6304D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61194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B8D222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063D1C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073FE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D060F6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C89A8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8106B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906012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66629A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858BD45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C1720F" w14:paraId="3F834EF5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11519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519230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068516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D0746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4B2434E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70D91C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E9D4FC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40BA8F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E5DF3C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55F0B24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A3B2DB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B564DF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8FA510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6025D6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3C5B0D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21E67C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37FE2D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7C2DDF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6DC18E4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4B391C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7ED87C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E7E54AD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1720F" w14:paraId="590BB4D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B78EC3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1720F" w14:paraId="2385960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1250C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5610C6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263F9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1631C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241FE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8C6D17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E5F2F6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4A971F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720F" w14:paraId="3B67E59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6DA46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ED5CEB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720F" w14:paraId="6FAB9B3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BE0E5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DDF5F1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D4F252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64DD580" w14:textId="77777777" w:rsidR="00F43FED" w:rsidRDefault="00F43FED" w:rsidP="00F43FED">
            <w:pPr>
              <w:tabs>
                <w:tab w:val="left" w:pos="709"/>
              </w:tabs>
              <w:ind w:right="57"/>
              <w:rPr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hint="eastAsia"/>
                <w:szCs w:val="21"/>
              </w:rPr>
              <w:t>内外部因素、相关方的需求和期望、管理体系的范围、管环境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职业健康管理体系、领导作用和承诺、方针、组织的岗位职责和权限、应对风险和机遇、目标及实现的策划、资源、监视和测量规划、管理评审、总则、持续改进</w:t>
            </w:r>
          </w:p>
          <w:p w14:paraId="67DFD59E" w14:textId="77777777" w:rsidR="0052442F" w:rsidRDefault="00F43FED" w:rsidP="00F43FE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9579F4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标准/规范/法规的执行情况、上次审核不符合项的验证、认证证书、标志的使用情况、投诉或事故、监督抽查情况、体系变动等</w:t>
            </w:r>
          </w:p>
          <w:p w14:paraId="0EB80121" w14:textId="77777777" w:rsidR="00F43FED" w:rsidRDefault="00F43FED" w:rsidP="00F43FED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 xml:space="preserve"> 5.2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6.1.</w:t>
            </w:r>
            <w:r>
              <w:rPr>
                <w:szCs w:val="21"/>
              </w:rPr>
              <w:t>1,</w:t>
            </w:r>
            <w:r>
              <w:rPr>
                <w:rFonts w:hint="eastAsia"/>
                <w:szCs w:val="21"/>
              </w:rPr>
              <w:t xml:space="preserve">6.2 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7.1,</w:t>
            </w:r>
            <w:r>
              <w:rPr>
                <w:szCs w:val="21"/>
              </w:rPr>
              <w:t>9.1.1,</w:t>
            </w:r>
            <w:r>
              <w:rPr>
                <w:rFonts w:hint="eastAsia"/>
                <w:szCs w:val="21"/>
              </w:rPr>
              <w:t>9.3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10.1</w:t>
            </w:r>
            <w:r>
              <w:rPr>
                <w:szCs w:val="21"/>
              </w:rPr>
              <w:t>,10.3</w:t>
            </w:r>
          </w:p>
          <w:p w14:paraId="5161CCBB" w14:textId="77777777" w:rsidR="00F43FED" w:rsidRDefault="00F43FED" w:rsidP="00F43FED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4.4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 xml:space="preserve"> 5.2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5.3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6.1.</w:t>
            </w:r>
            <w:r>
              <w:rPr>
                <w:szCs w:val="21"/>
              </w:rPr>
              <w:t>1,</w:t>
            </w:r>
            <w:r>
              <w:rPr>
                <w:rFonts w:hint="eastAsia"/>
                <w:szCs w:val="21"/>
              </w:rPr>
              <w:t xml:space="preserve">6.2 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7.1</w:t>
            </w:r>
            <w:r>
              <w:rPr>
                <w:szCs w:val="21"/>
              </w:rPr>
              <w:t>,9.1.1,</w:t>
            </w:r>
            <w:r>
              <w:rPr>
                <w:rFonts w:hint="eastAsia"/>
                <w:szCs w:val="21"/>
              </w:rPr>
              <w:t>9.3 10.1</w:t>
            </w:r>
            <w:r>
              <w:rPr>
                <w:szCs w:val="21"/>
              </w:rPr>
              <w:t>,10.3</w:t>
            </w:r>
          </w:p>
          <w:p w14:paraId="03C8A8B0" w14:textId="77777777" w:rsidR="00F43FED" w:rsidRDefault="00F43FED" w:rsidP="00F43FED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lastRenderedPageBreak/>
              <w:t>综合部：</w:t>
            </w:r>
            <w:r>
              <w:rPr>
                <w:rFonts w:hint="eastAsia"/>
                <w:szCs w:val="21"/>
              </w:rPr>
              <w:t>组织的岗位职责和权限、环境因素识别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危险源辨识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目标及实现的策划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义务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措施的策划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能力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意识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成文信息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运行控制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应急准备和响应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性评价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内部审核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事件、不符合和纠正措施</w:t>
            </w:r>
          </w:p>
          <w:p w14:paraId="0B6FE9C8" w14:textId="77777777" w:rsidR="00F43FED" w:rsidRDefault="00F43FED" w:rsidP="00F43F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EMS: 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,6.1.3,6.1.4,7.2,7.3,7.5,</w:t>
            </w:r>
            <w:r>
              <w:rPr>
                <w:rFonts w:hint="eastAsia"/>
                <w:szCs w:val="21"/>
              </w:rPr>
              <w:t>8.1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8.2,</w:t>
            </w:r>
            <w:r>
              <w:rPr>
                <w:szCs w:val="21"/>
              </w:rPr>
              <w:t>9.1.2,9.2,10.2</w:t>
            </w:r>
          </w:p>
          <w:p w14:paraId="2EFBB718" w14:textId="77777777" w:rsidR="00F43FED" w:rsidRDefault="00F43FED" w:rsidP="00F43FED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OHS: 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,6.1.3,6.1.4,7.2,7.3,7.5,</w:t>
            </w:r>
            <w:r>
              <w:rPr>
                <w:rFonts w:hint="eastAsia"/>
                <w:szCs w:val="21"/>
              </w:rPr>
              <w:t>8.1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8.2</w:t>
            </w:r>
            <w:r>
              <w:rPr>
                <w:szCs w:val="21"/>
              </w:rPr>
              <w:t>,9.1.2,9.2,10.2</w:t>
            </w:r>
          </w:p>
          <w:p w14:paraId="705F0EFF" w14:textId="77777777" w:rsidR="00F43FED" w:rsidRDefault="00F43FED" w:rsidP="00F43FED">
            <w:pPr>
              <w:pStyle w:val="a0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销售部：</w:t>
            </w:r>
            <w:r>
              <w:rPr>
                <w:rFonts w:hint="eastAsia"/>
                <w:szCs w:val="21"/>
              </w:rPr>
              <w:t>组织的岗位职责和权限、环境因素识别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危险源辨识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目标及实现的策划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沟通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运行控制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应急准备和响应</w:t>
            </w:r>
          </w:p>
          <w:p w14:paraId="570AB993" w14:textId="77777777" w:rsidR="00D269FD" w:rsidRDefault="00D269FD" w:rsidP="00D269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EMS: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,7.4,8.1,8.2</w:t>
            </w:r>
          </w:p>
          <w:p w14:paraId="00524848" w14:textId="517E2035" w:rsidR="00F43FED" w:rsidRDefault="00D269FD" w:rsidP="00D269FD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OHS:</w:t>
            </w:r>
            <w:r>
              <w:rPr>
                <w:szCs w:val="21"/>
              </w:rPr>
              <w:t>5.3,6.2,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szCs w:val="21"/>
              </w:rPr>
              <w:t>,7.4,8.1,8.2;5.4</w:t>
            </w:r>
          </w:p>
        </w:tc>
      </w:tr>
      <w:tr w:rsidR="00C1720F" w14:paraId="7B440A3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56E7B8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A84C2BB" w14:textId="3CC885C0" w:rsidR="0052442F" w:rsidRDefault="00000000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  <w:r w:rsidR="006D4FFB">
              <w:rPr>
                <w:rFonts w:ascii="宋体" w:hAnsi="宋体" w:hint="eastAsia"/>
                <w:bCs/>
                <w:sz w:val="24"/>
              </w:rPr>
              <w:t xml:space="preserve">未提供 </w:t>
            </w:r>
            <w:proofErr w:type="gramStart"/>
            <w:r w:rsidR="006D4FFB">
              <w:rPr>
                <w:rFonts w:ascii="宋体" w:hAnsi="宋体" w:hint="eastAsia"/>
                <w:bCs/>
                <w:sz w:val="24"/>
              </w:rPr>
              <w:t>管评评审</w:t>
            </w:r>
            <w:proofErr w:type="gramEnd"/>
            <w:r w:rsidR="006D4FFB">
              <w:rPr>
                <w:rFonts w:ascii="宋体" w:hAnsi="宋体" w:hint="eastAsia"/>
                <w:bCs/>
                <w:sz w:val="24"/>
              </w:rPr>
              <w:t>报告 文件分发的发放记录</w:t>
            </w:r>
          </w:p>
          <w:p w14:paraId="722F429E" w14:textId="04CF118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D4FF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6D4FFB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14:paraId="1A1B9A91" w14:textId="328D4769" w:rsidR="0052442F" w:rsidRDefault="00000000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D4FFB">
              <w:rPr>
                <w:rFonts w:ascii="宋体" w:hAnsi="宋体" w:hint="eastAsia"/>
                <w:bCs/>
                <w:sz w:val="24"/>
              </w:rPr>
              <w:t>G</w:t>
            </w:r>
            <w:r w:rsidR="006D4FFB">
              <w:rPr>
                <w:rFonts w:ascii="宋体" w:hAnsi="宋体"/>
                <w:bCs/>
                <w:sz w:val="24"/>
              </w:rPr>
              <w:t>B/T24001-2016;GB/T45001-2020</w:t>
            </w:r>
            <w:r w:rsidR="006D4FFB">
              <w:rPr>
                <w:rFonts w:ascii="宋体" w:hAnsi="宋体" w:hint="eastAsia"/>
                <w:bCs/>
                <w:sz w:val="24"/>
              </w:rPr>
              <w:t>标准的7</w:t>
            </w:r>
            <w:r w:rsidR="006D4FFB">
              <w:rPr>
                <w:rFonts w:ascii="宋体" w:hAnsi="宋体"/>
                <w:bCs/>
                <w:sz w:val="24"/>
              </w:rPr>
              <w:t>.5.3</w:t>
            </w:r>
            <w:r w:rsidR="006D4FFB">
              <w:rPr>
                <w:rFonts w:ascii="宋体" w:hAnsi="宋体" w:hint="eastAsia"/>
                <w:bCs/>
                <w:sz w:val="24"/>
              </w:rPr>
              <w:t>条款</w:t>
            </w:r>
          </w:p>
          <w:p w14:paraId="30056732" w14:textId="593F660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44E75">
              <w:rPr>
                <w:rFonts w:ascii="宋体" w:hAnsi="宋体" w:hint="eastAsia"/>
                <w:bCs/>
                <w:sz w:val="24"/>
              </w:rPr>
              <w:sym w:font="Wingdings 2" w:char="F052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A54BDA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FFDB83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391076C" w14:textId="0FE1BEF2" w:rsidR="0052442F" w:rsidRDefault="006004A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sym w:font="Wingdings 2" w:char="F052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DD694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C06EE0F" w14:textId="35EBB3A0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0E77E5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BE738C8" w14:textId="2E56C2B0" w:rsidR="0052442F" w:rsidRDefault="006004A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5DC71E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5.65pt;margin-top:7.2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507A34AF" w14:textId="07AC4BFC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004A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6004A4">
              <w:rPr>
                <w:rFonts w:ascii="宋体" w:hAnsi="宋体" w:cs="宋体"/>
                <w:bCs/>
                <w:sz w:val="24"/>
              </w:rPr>
              <w:t xml:space="preserve">       2022.9.9</w:t>
            </w:r>
          </w:p>
        </w:tc>
      </w:tr>
      <w:tr w:rsidR="00C1720F" w14:paraId="14FAE3B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C48EEB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1720F" w14:paraId="295E00B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FF63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B9965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6DC2D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7D3DFF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642D51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CF520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2E8FBD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F123A9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720F" w14:paraId="2F143A3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4ECB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7F4A2B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720F" w14:paraId="364C4E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0994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8A38FE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5D5880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BCF99C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720F" w14:paraId="7152A0C9" w14:textId="77777777">
        <w:trPr>
          <w:trHeight w:val="578"/>
          <w:jc w:val="center"/>
        </w:trPr>
        <w:tc>
          <w:tcPr>
            <w:tcW w:w="1381" w:type="dxa"/>
          </w:tcPr>
          <w:p w14:paraId="287D955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4D64A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C023B6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CAEA14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26E3B7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9EB5AA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501BB7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E82B02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6ACD12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EE007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37B67A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045055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EA4B2D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1720F" w14:paraId="39DDBC0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9EF3C02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1720F" w14:paraId="6071636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A82D4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81EED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5832C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45B39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AB7BD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E817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3EC124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862CC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1720F" w14:paraId="19B3FEF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8FE4ED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F23565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1720F" w14:paraId="076A6A9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9499F9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87BB3A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CA8D58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4157D0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1720F" w14:paraId="0EB5F95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887A55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6DE612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C41121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760EEA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B049C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20AE0E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662218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DAD39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98A381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697154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D1780A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9B08F2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570428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62B111C" w14:textId="77777777" w:rsidR="0052442F" w:rsidRDefault="00000000">
      <w:pPr>
        <w:pStyle w:val="a0"/>
        <w:ind w:firstLine="480"/>
        <w:rPr>
          <w:bCs/>
          <w:sz w:val="24"/>
        </w:rPr>
      </w:pPr>
    </w:p>
    <w:p w14:paraId="6D3C5A34" w14:textId="77777777" w:rsidR="0052442F" w:rsidRDefault="00000000">
      <w:pPr>
        <w:pStyle w:val="a0"/>
        <w:ind w:firstLine="480"/>
        <w:rPr>
          <w:bCs/>
          <w:sz w:val="24"/>
        </w:rPr>
      </w:pPr>
    </w:p>
    <w:p w14:paraId="3F5D609F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50849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3DF8" w14:textId="77777777" w:rsidR="00D44D3C" w:rsidRDefault="00D44D3C">
      <w:r>
        <w:separator/>
      </w:r>
    </w:p>
  </w:endnote>
  <w:endnote w:type="continuationSeparator" w:id="0">
    <w:p w14:paraId="52F8A7C0" w14:textId="77777777" w:rsidR="00D44D3C" w:rsidRDefault="00D4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48E9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C2F5" w14:textId="77777777" w:rsidR="00D44D3C" w:rsidRDefault="00D44D3C">
      <w:r>
        <w:separator/>
      </w:r>
    </w:p>
  </w:footnote>
  <w:footnote w:type="continuationSeparator" w:id="0">
    <w:p w14:paraId="38693499" w14:textId="77777777" w:rsidR="00D44D3C" w:rsidRDefault="00D4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69AC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A2E9FD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19BC05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5C3559D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F2E1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9B7937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0F"/>
    <w:rsid w:val="006004A4"/>
    <w:rsid w:val="006D4FFB"/>
    <w:rsid w:val="00844E75"/>
    <w:rsid w:val="00C1720F"/>
    <w:rsid w:val="00D269FD"/>
    <w:rsid w:val="00D44D3C"/>
    <w:rsid w:val="00F4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7CC29D"/>
  <w15:docId w15:val="{AD159238-99CE-4516-8FFE-A6ED62F3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F43FED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500</Words>
  <Characters>2855</Characters>
  <Application>Microsoft Office Word</Application>
  <DocSecurity>0</DocSecurity>
  <Lines>23</Lines>
  <Paragraphs>6</Paragraphs>
  <ScaleCrop>false</ScaleCrop>
  <Company>微软中国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24</cp:revision>
  <cp:lastPrinted>2015-12-21T05:08:00Z</cp:lastPrinted>
  <dcterms:created xsi:type="dcterms:W3CDTF">2019-03-19T00:44:00Z</dcterms:created>
  <dcterms:modified xsi:type="dcterms:W3CDTF">2022-09-08T02:22:00Z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