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四川振通检测股份有限公司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>
              <w:rPr>
                <w:rFonts w:hint="eastAsia"/>
                <w:sz w:val="24"/>
                <w:szCs w:val="24"/>
                <w:highlight w:val="none"/>
              </w:rPr>
              <w:t>吴勇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营销部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查：项目合同“2022-155  G4216线屏山新市至金阳段高速公路项目交工验收质量检测”未见合同评审记录，不符合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宋明珠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bookmarkStart w:id="18" w:name="总组长"/>
            <w:r>
              <w:rPr>
                <w:rFonts w:hint="eastAsia" w:ascii="方正仿宋简体" w:eastAsia="方正仿宋简体"/>
                <w:b/>
                <w:sz w:val="24"/>
              </w:rPr>
              <w:t>余家龙</w:t>
            </w:r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szCs w:val="21"/>
              </w:rPr>
              <w:t>初审□第(  )阶段审核■再认证□监督（二）次□证书转换□特殊审核□其他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四川振通检测股份有限公司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盛小雪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管理层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2022年9月13日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autoSpaceDE w:val="0"/>
              <w:autoSpaceDN w:val="0"/>
              <w:adjustRightInd w:val="0"/>
              <w:ind w:firstLine="422" w:firstLineChars="200"/>
              <w:jc w:val="left"/>
              <w:rPr>
                <w:rFonts w:hint="default" w:cs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查见公司2022.5.30管理评</w:t>
            </w:r>
            <w:r>
              <w:rPr>
                <w:rFonts w:hint="eastAsia" w:eastAsia="宋体" w:cs="宋体"/>
                <w:b/>
                <w:bCs/>
                <w:lang w:val="en-US" w:eastAsia="zh-CN"/>
              </w:rPr>
              <w:t>审资料，《管理评审计划》《管 理 评 审 报 告》管理评审内容输入不完整，评审</w:t>
            </w:r>
            <w:r>
              <w:rPr>
                <w:rFonts w:hint="eastAsia" w:cs="宋体"/>
                <w:b/>
                <w:bCs/>
                <w:lang w:val="en-US" w:eastAsia="zh-CN"/>
              </w:rPr>
              <w:t>输入缺少：对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highlight w:val="none"/>
              </w:rPr>
              <w:t>以往管理评审所采取措施的状况；</w:t>
            </w:r>
            <w:r>
              <w:rPr>
                <w:rFonts w:hint="eastAsia" w:cs="宋体"/>
                <w:b/>
                <w:bCs/>
                <w:lang w:val="en-US" w:eastAsia="zh-CN"/>
              </w:rPr>
              <w:t>员工的协商和参与等输入信息。</w:t>
            </w:r>
          </w:p>
          <w:p>
            <w:pPr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不符合GB/T 19001:2016 idt ISO 9001:2015标准9.3.2条款：“9.3.2 管理评审输入策划和实施管理评审时应考虑下列内容：a）以往管理评审所采取措施的情况；”；GB/T 24001-2016 idt ISO 14001:2015标准9.3条款：“管理评审应包括对下列事项的考虑：a）以往管理评审所采取措施的状况；”和GB/T 45001-2020 idt ISO45001：2018标准9.3条款:“管理评审应包括考虑下列事项：a)以往管理评审所采取措施的状况；5)员工的协商和参与；”。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9.3.2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20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2837815</wp:posOffset>
                  </wp:positionH>
                  <wp:positionV relativeFrom="paragraph">
                    <wp:posOffset>212725</wp:posOffset>
                  </wp:positionV>
                  <wp:extent cx="544830" cy="248920"/>
                  <wp:effectExtent l="0" t="0" r="3810" b="10160"/>
                  <wp:wrapNone/>
                  <wp:docPr id="4" name="图片 4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1668780</wp:posOffset>
                  </wp:positionH>
                  <wp:positionV relativeFrom="paragraph">
                    <wp:posOffset>43180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drawing>
                <wp:inline distT="0" distB="0" distL="114300" distR="114300">
                  <wp:extent cx="1035050" cy="311150"/>
                  <wp:effectExtent l="0" t="0" r="1270" b="8890"/>
                  <wp:docPr id="2" name="图片 2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bookmarkStart w:id="21" w:name="_GoBack"/>
            <w:bookmarkEnd w:id="21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2022.9.8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2022.9.8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20418E4"/>
    <w:rsid w:val="35825E67"/>
    <w:rsid w:val="6E7A6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447</Words>
  <Characters>688</Characters>
  <Lines>6</Lines>
  <Paragraphs>1</Paragraphs>
  <TotalTime>0</TotalTime>
  <ScaleCrop>false</ScaleCrop>
  <LinksUpToDate>false</LinksUpToDate>
  <CharactersWithSpaces>974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2022-09-27T01:53:11Z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