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0818-2021-2022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20"/>
        <w:gridCol w:w="986"/>
        <w:gridCol w:w="1064"/>
        <w:gridCol w:w="1459"/>
        <w:gridCol w:w="1321"/>
        <w:gridCol w:w="1300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3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岐山振兴现代锻造有限公司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技术质量部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219670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(25-50)mm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0.005mm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eastAsia="zh-Hans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等量块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中国航发南方工业有限公司计量实验室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2.6.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深度游标卡尺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3206792119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（0-200）mm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±0.02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eastAsia="zh-Hans"/>
              </w:rPr>
            </w:pPr>
            <w:r>
              <w:rPr>
                <w:rFonts w:hint="default"/>
                <w:sz w:val="18"/>
                <w:szCs w:val="18"/>
                <w:lang w:eastAsia="zh-Hans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等量块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2.6.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游标卡尺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E99299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0～</w:t>
            </w:r>
            <w:r>
              <w:rPr>
                <w:rFonts w:hint="default"/>
                <w:sz w:val="18"/>
                <w:szCs w:val="18"/>
              </w:rPr>
              <w:t>600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eastAsia="zh-Hans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等量块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2.6.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技术质量部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游标卡尺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4609052894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0～</w:t>
            </w:r>
            <w:r>
              <w:rPr>
                <w:rFonts w:hint="default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eastAsia="zh-Hans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等量块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2.6.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技术质量部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外径千分尺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1446367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125～</w:t>
            </w:r>
            <w:r>
              <w:rPr>
                <w:rFonts w:hint="default"/>
                <w:sz w:val="18"/>
                <w:szCs w:val="18"/>
                <w:lang w:val="en-US" w:eastAsia="zh-Hans"/>
              </w:rPr>
              <w:t>150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）mm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0.005mm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default"/>
                <w:sz w:val="18"/>
                <w:szCs w:val="18"/>
                <w:lang w:val="en-US" w:eastAsia="zh-Hans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等量块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2.6.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技术质量部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外径千分尺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173830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150～</w:t>
            </w:r>
            <w:r>
              <w:rPr>
                <w:rFonts w:hint="default"/>
                <w:sz w:val="18"/>
                <w:szCs w:val="18"/>
                <w:lang w:val="en-US" w:eastAsia="zh-Hans"/>
              </w:rPr>
              <w:t>175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）mm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0.005mm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default"/>
                <w:sz w:val="18"/>
                <w:szCs w:val="18"/>
                <w:lang w:val="en-US" w:eastAsia="zh-Hans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等量块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2.6.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技术质量部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布氏硬度计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0123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HB-3000B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±</w:t>
            </w:r>
            <w:r>
              <w:rPr>
                <w:rFonts w:hint="default"/>
                <w:sz w:val="18"/>
                <w:szCs w:val="18"/>
                <w:lang w:val="en-US" w:eastAsia="zh-Hans"/>
              </w:rPr>
              <w:t>12HL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标准布氏硬度块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2.6.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技术质量部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热电偶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2018.</w:t>
            </w:r>
            <w:r>
              <w:rPr>
                <w:rFonts w:hint="default"/>
                <w:sz w:val="18"/>
                <w:szCs w:val="18"/>
                <w:lang w:val="en-US" w:eastAsia="zh-Hans"/>
              </w:rPr>
              <w:t>4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WRN-122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±2.</w:t>
            </w:r>
            <w:r>
              <w:rPr>
                <w:rFonts w:hint="default"/>
                <w:sz w:val="18"/>
                <w:szCs w:val="18"/>
                <w:lang w:val="en-US" w:eastAsia="zh-Hans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℃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二等标准铂热电阻温度计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2.6.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企业未建立最高标准器，测量设备送中国航发南方工业有限公司计量实验室</w:t>
            </w:r>
            <w:r>
              <w:rPr>
                <w:rFonts w:hint="eastAsia"/>
                <w:color w:val="000000" w:themeColor="text1"/>
                <w:szCs w:val="21"/>
              </w:rPr>
              <w:t>检定/校准，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抽查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份测量设备，</w:t>
            </w:r>
            <w:r>
              <w:rPr>
                <w:rFonts w:hint="eastAsia"/>
                <w:color w:val="000000" w:themeColor="text1"/>
                <w:szCs w:val="21"/>
              </w:rPr>
              <w:t>证书信息满足要求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量值溯源</w:t>
            </w:r>
            <w:r>
              <w:rPr>
                <w:rFonts w:hint="eastAsia"/>
                <w:color w:val="000000" w:themeColor="text1"/>
                <w:szCs w:val="21"/>
              </w:rPr>
              <w:t>满足要求。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3854450</wp:posOffset>
                  </wp:positionH>
                  <wp:positionV relativeFrom="paragraph">
                    <wp:posOffset>274320</wp:posOffset>
                  </wp:positionV>
                  <wp:extent cx="1016000" cy="337185"/>
                  <wp:effectExtent l="0" t="0" r="0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294640</wp:posOffset>
                  </wp:positionV>
                  <wp:extent cx="311150" cy="239395"/>
                  <wp:effectExtent l="0" t="0" r="6350" b="190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4973CD7"/>
    <w:rsid w:val="384E789A"/>
    <w:rsid w:val="4A057ACA"/>
    <w:rsid w:val="5F357D98"/>
    <w:rsid w:val="7E1E5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2022-09-24T02:47:14Z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AB39D16BAC7848D3A3034D4E967A0A3E</vt:lpwstr>
  </property>
</Properties>
</file>