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ascii="Times New Roman" w:hAnsi="Times New Roman" w:cs="Times New Roman"/>
          <w:sz w:val="20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-636270</wp:posOffset>
            </wp:positionV>
            <wp:extent cx="7365365" cy="10420985"/>
            <wp:effectExtent l="0" t="0" r="635" b="5715"/>
            <wp:wrapNone/>
            <wp:docPr id="1" name="图片 1" descr="测量体系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体系_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5365" cy="1042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0158-2020-2022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325"/>
        <w:gridCol w:w="1138"/>
        <w:gridCol w:w="1078"/>
        <w:gridCol w:w="1275"/>
        <w:gridCol w:w="1739"/>
        <w:gridCol w:w="12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咸阳天力商品混凝土有限公司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5703025-74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JZC-30TSE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F1等级砝码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2022.04.29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261877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HX2002T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F1等级砝码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2022.04.29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YK201205210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FA2004B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F1等级砝码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2022.04.29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混凝土配料称</w:t>
            </w:r>
          </w:p>
        </w:tc>
        <w:tc>
          <w:tcPr>
            <w:tcW w:w="132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HZS-180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陕西巨鑫检验检测有限公司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2022.8.30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混凝土配料称</w:t>
            </w:r>
          </w:p>
        </w:tc>
        <w:tc>
          <w:tcPr>
            <w:tcW w:w="132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HZS-180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陕西巨鑫检验检测有限公司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2022.8.30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121093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DYE-2000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0.3级标准测力仪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2022.04.29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404151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2022.04.29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电动抗折试验机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1204063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KZJ-500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0.3级应变式标准测力仪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2022.04.29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325" w:type="dxa"/>
            <w:vAlign w:val="center"/>
          </w:tcPr>
          <w:p>
            <w:pPr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001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SCS-60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M1等级砝码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陕西巨鑫检验检测有限公司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2022.8.30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西安计量技术研究院、江苏世通仪器检测服务有限公司、陕西巨鑫检验检测有限公司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563EDE"/>
    <w:rsid w:val="1950458B"/>
    <w:rsid w:val="47B15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2022-09-05T08:05:25Z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1B381334683143379D7B2E6A6C885260</vt:lpwstr>
  </property>
</Properties>
</file>