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</w:p>
    <w:p>
      <w:pPr>
        <w:spacing w:before="60" w:line="199" w:lineRule="auto"/>
        <w:ind w:left="108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5"/>
          <w:sz w:val="18"/>
          <w:szCs w:val="18"/>
        </w:rPr>
        <w:t xml:space="preserve">合同号： 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u w:val="single" w:color="auto"/>
        </w:rPr>
        <w:t xml:space="preserve">  1023-2022-QE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u w:val="single" w:color="auto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</w:t>
      </w:r>
    </w:p>
    <w:p>
      <w:pPr>
        <w:spacing w:before="191" w:line="219" w:lineRule="auto"/>
        <w:ind w:left="48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核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知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10"/>
          </w14:textOutline>
        </w:rPr>
        <w:t>书</w:t>
      </w:r>
    </w:p>
    <w:p>
      <w:pPr>
        <w:spacing w:before="159" w:line="221" w:lineRule="auto"/>
        <w:ind w:left="108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:u w:val="single" w:color="auto"/>
        </w:rPr>
        <w:t>河北丰</w:t>
      </w:r>
      <w:r>
        <w:rPr>
          <w:rFonts w:ascii="宋体" w:hAnsi="宋体" w:eastAsia="宋体" w:cs="宋体"/>
          <w:spacing w:val="5"/>
          <w:sz w:val="21"/>
          <w:szCs w:val="21"/>
          <w:u w:val="single" w:color="auto"/>
        </w:rPr>
        <w:t>晟</w:t>
      </w:r>
      <w:r>
        <w:rPr>
          <w:rFonts w:ascii="宋体" w:hAnsi="宋体" w:eastAsia="宋体" w:cs="宋体"/>
          <w:spacing w:val="4"/>
          <w:sz w:val="21"/>
          <w:szCs w:val="21"/>
          <w:u w:val="single" w:color="auto"/>
        </w:rPr>
        <w:t xml:space="preserve">电气设备有限公司(受审核方)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：</w:t>
      </w:r>
    </w:p>
    <w:p>
      <w:pPr>
        <w:spacing w:before="301" w:line="220" w:lineRule="auto"/>
        <w:ind w:left="150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根据我公司与贵单位电话/</w:t>
      </w:r>
      <w:r>
        <w:rPr>
          <w:rFonts w:ascii="宋体" w:hAnsi="宋体" w:eastAsia="宋体" w:cs="宋体"/>
          <w:spacing w:val="-3"/>
          <w:sz w:val="21"/>
          <w:szCs w:val="21"/>
        </w:rPr>
        <w:t>书</w:t>
      </w:r>
      <w:r>
        <w:rPr>
          <w:rFonts w:ascii="宋体" w:hAnsi="宋体" w:eastAsia="宋体" w:cs="宋体"/>
          <w:spacing w:val="-2"/>
          <w:sz w:val="21"/>
          <w:szCs w:val="21"/>
        </w:rPr>
        <w:t>面约定， 我们将对贵方进行管理体系审核。请您确认内容如下：</w:t>
      </w:r>
    </w:p>
    <w:p/>
    <w:p>
      <w:pPr>
        <w:spacing w:line="93" w:lineRule="auto"/>
        <w:rPr>
          <w:rFonts w:ascii="Arial"/>
          <w:sz w:val="2"/>
        </w:rPr>
      </w:pPr>
    </w:p>
    <w:tbl>
      <w:tblPr>
        <w:tblStyle w:val="4"/>
        <w:tblW w:w="10087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459"/>
        <w:gridCol w:w="904"/>
        <w:gridCol w:w="1557"/>
        <w:gridCol w:w="1535"/>
        <w:gridCol w:w="2178"/>
        <w:gridCol w:w="9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87" w:type="dxa"/>
            <w:vAlign w:val="top"/>
          </w:tcPr>
          <w:p>
            <w:pPr>
              <w:spacing w:before="41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核日期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131" w:line="218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22 年 09 月 03 日 上午至 2022 年 09 月 04 日 下午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shd w:val="clear" w:color="auto" w:fill="D7D7D7"/>
            <w:vAlign w:val="top"/>
          </w:tcPr>
          <w:p>
            <w:pPr>
              <w:spacing w:before="33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核方法</w:t>
            </w:r>
          </w:p>
        </w:tc>
        <w:tc>
          <w:tcPr>
            <w:tcW w:w="8600" w:type="dxa"/>
            <w:gridSpan w:val="6"/>
            <w:shd w:val="clear" w:color="auto" w:fill="D7D7D7"/>
            <w:vAlign w:val="top"/>
          </w:tcPr>
          <w:p>
            <w:pPr>
              <w:spacing w:before="97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□现场审核   ■远程审核   □现场结合远程审核 □非现场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审核(仅限一阶段)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vAlign w:val="top"/>
          </w:tcPr>
          <w:p>
            <w:pPr>
              <w:spacing w:before="33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注册地址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79" w:line="21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河北省石家庄市晋</w:t>
            </w:r>
            <w:r>
              <w:rPr>
                <w:rFonts w:ascii="宋体" w:hAnsi="宋体" w:eastAsia="宋体" w:cs="宋体"/>
                <w:sz w:val="24"/>
                <w:szCs w:val="24"/>
              </w:rPr>
              <w:t>州市桃园镇郭家庄村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87" w:type="dxa"/>
            <w:vAlign w:val="top"/>
          </w:tcPr>
          <w:p>
            <w:pPr>
              <w:spacing w:before="34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核地址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113" w:line="217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河北省石家庄市晋</w:t>
            </w:r>
            <w:r>
              <w:rPr>
                <w:rFonts w:ascii="宋体" w:hAnsi="宋体" w:eastAsia="宋体" w:cs="宋体"/>
                <w:sz w:val="24"/>
                <w:szCs w:val="24"/>
              </w:rPr>
              <w:t>州市桃园镇东小留庄村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vAlign w:val="top"/>
          </w:tcPr>
          <w:p>
            <w:pPr>
              <w:spacing w:before="33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临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时场所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79" w:line="217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适用时)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87" w:type="dxa"/>
            <w:vAlign w:val="top"/>
          </w:tcPr>
          <w:p>
            <w:pPr>
              <w:spacing w:before="34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核领域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173" w:line="217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质量管理体系,环境管</w:t>
            </w:r>
            <w:r>
              <w:rPr>
                <w:rFonts w:ascii="宋体" w:hAnsi="宋体" w:eastAsia="宋体" w:cs="宋体"/>
                <w:sz w:val="24"/>
                <w:szCs w:val="24"/>
              </w:rPr>
              <w:t>理体系,职业健康安全管理体系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7" w:type="dxa"/>
            <w:vAlign w:val="top"/>
          </w:tcPr>
          <w:p>
            <w:pPr>
              <w:spacing w:before="33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核类型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78" w:line="217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:二阶段,</w:t>
            </w:r>
            <w:r>
              <w:rPr>
                <w:rFonts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:二阶</w:t>
            </w:r>
            <w:r>
              <w:rPr>
                <w:rFonts w:ascii="宋体" w:hAnsi="宋体" w:eastAsia="宋体" w:cs="宋体"/>
                <w:sz w:val="24"/>
                <w:szCs w:val="24"/>
              </w:rPr>
              <w:t>段,O:二阶段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</w:trPr>
        <w:tc>
          <w:tcPr>
            <w:tcW w:w="1487" w:type="dxa"/>
            <w:vAlign w:val="top"/>
          </w:tcPr>
          <w:p>
            <w:pPr>
              <w:spacing w:before="78" w:line="254" w:lineRule="auto"/>
              <w:ind w:left="123" w:right="190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证范围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主证书)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34"/>
              <w:ind w:left="111" w:righ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电力安全工器具(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绝缘硬梯、绝缘梯凳 高压拉闸杆、拉线保护套、绝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缘护罩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个人保安线、伞式支架、围栏、验电器、接地线(棒) 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插杆、预埋式地桩、驱鸟器、驱鸟刺、安全工器具柜、标识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牌、近电报警器) 的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加工和销售；劳保用</w:t>
            </w:r>
            <w:r>
              <w:rPr>
                <w:rFonts w:ascii="宋体" w:hAnsi="宋体" w:eastAsia="宋体" w:cs="宋体"/>
                <w:sz w:val="24"/>
                <w:szCs w:val="24"/>
              </w:rPr>
              <w:t>品、电力金具、非标金具、安全绳的销售</w:t>
            </w:r>
          </w:p>
          <w:p>
            <w:pPr>
              <w:ind w:left="111" w:right="22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电力安全工器具(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绝缘硬梯、绝缘梯凳 高压拉闸杆、拉线保护套、绝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缘护罩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个人保安线、伞式支架、围栏、验电器、接地线(棒) 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插杆、预埋式地桩、驱鸟器、驱鸟刺、安全工器具柜、标识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牌、近电报警器) 的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加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工和销售； 劳保用品、电力金具、非标金具、安全绳的销售所涉及场所的相关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境管理活动</w:t>
            </w:r>
          </w:p>
          <w:p>
            <w:pPr>
              <w:ind w:left="112" w:righ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电力安全工器具(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绝缘硬梯、绝缘梯凳 高压拉闸杆、拉线保护套、绝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缘护罩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个人保安线、伞式支架、围栏、验电器、接地线(棒) 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插杆、预埋式地桩、驱鸟器、驱鸟刺、安全工器具柜、标识</w:t>
            </w:r>
            <w:r>
              <w:rPr>
                <w:rFonts w:ascii="宋体" w:hAnsi="宋体" w:eastAsia="宋体" w:cs="宋体"/>
                <w:sz w:val="24"/>
                <w:szCs w:val="24"/>
              </w:rPr>
              <w:t>牌、近电报警器) 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加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工和销售； 劳保用品、电力金具、非标金具、安全绳的销售所涉及场所的相关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职业健康安全管理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spacing w:before="1" w:line="227" w:lineRule="auto"/>
              <w:ind w:left="114" w:right="210" w:firstLine="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87" w:type="dxa"/>
            <w:vAlign w:val="top"/>
          </w:tcPr>
          <w:p>
            <w:pPr>
              <w:spacing w:before="233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认证标准</w:t>
            </w:r>
          </w:p>
        </w:tc>
        <w:tc>
          <w:tcPr>
            <w:tcW w:w="8600" w:type="dxa"/>
            <w:gridSpan w:val="6"/>
            <w:vAlign w:val="top"/>
          </w:tcPr>
          <w:p>
            <w:pPr>
              <w:spacing w:before="77" w:line="242" w:lineRule="auto"/>
              <w:ind w:left="110" w:right="160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Q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 xml:space="preserve"> ：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GB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19001-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016/ISO9001:2015,</w:t>
            </w:r>
          </w:p>
          <w:p>
            <w:pPr>
              <w:spacing w:before="77" w:line="242" w:lineRule="auto"/>
              <w:ind w:left="110" w:right="160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E ： GB/T 24001-2016/ISO14001:2015,</w:t>
            </w:r>
          </w:p>
          <w:p>
            <w:pPr>
              <w:spacing w:before="77" w:line="242" w:lineRule="auto"/>
              <w:ind w:left="110" w:right="160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O 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GB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450</w:t>
            </w:r>
            <w:r>
              <w:rPr>
                <w:rFonts w:ascii="宋体" w:hAnsi="宋体" w:eastAsia="宋体" w:cs="宋体"/>
                <w:sz w:val="24"/>
                <w:szCs w:val="24"/>
              </w:rPr>
              <w:t>01-2020 / ISO45001：2018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87" w:type="dxa"/>
            <w:vAlign w:val="top"/>
          </w:tcPr>
          <w:p>
            <w:pPr>
              <w:spacing w:before="233" w:line="220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内职务</w:t>
            </w:r>
          </w:p>
        </w:tc>
        <w:tc>
          <w:tcPr>
            <w:tcW w:w="1459" w:type="dxa"/>
            <w:vAlign w:val="top"/>
          </w:tcPr>
          <w:p>
            <w:pPr>
              <w:spacing w:before="233" w:line="220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904" w:type="dxa"/>
            <w:vAlign w:val="top"/>
          </w:tcPr>
          <w:p>
            <w:pPr>
              <w:spacing w:before="234" w:line="220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1557" w:type="dxa"/>
            <w:vAlign w:val="top"/>
          </w:tcPr>
          <w:p>
            <w:pPr>
              <w:spacing w:before="234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核方式</w:t>
            </w:r>
          </w:p>
        </w:tc>
        <w:tc>
          <w:tcPr>
            <w:tcW w:w="1535" w:type="dxa"/>
            <w:vAlign w:val="top"/>
          </w:tcPr>
          <w:p>
            <w:pPr>
              <w:spacing w:before="233" w:line="22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78" w:type="dxa"/>
            <w:vAlign w:val="top"/>
          </w:tcPr>
          <w:p>
            <w:pPr>
              <w:spacing w:before="78" w:line="243" w:lineRule="auto"/>
              <w:ind w:left="121" w:right="146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两年内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的工作单位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(兼职/专家)</w:t>
            </w:r>
          </w:p>
        </w:tc>
        <w:tc>
          <w:tcPr>
            <w:tcW w:w="967" w:type="dxa"/>
            <w:vAlign w:val="top"/>
          </w:tcPr>
          <w:p>
            <w:pPr>
              <w:spacing w:before="233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87" w:type="dxa"/>
            <w:vAlign w:val="top"/>
          </w:tcPr>
          <w:p>
            <w:pPr>
              <w:spacing w:before="234" w:line="223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长</w:t>
            </w:r>
          </w:p>
        </w:tc>
        <w:tc>
          <w:tcPr>
            <w:tcW w:w="1459" w:type="dxa"/>
            <w:vAlign w:val="top"/>
          </w:tcPr>
          <w:p>
            <w:pPr>
              <w:spacing w:before="234" w:line="222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洁</w:t>
            </w:r>
          </w:p>
        </w:tc>
        <w:tc>
          <w:tcPr>
            <w:tcW w:w="904" w:type="dxa"/>
            <w:vAlign w:val="top"/>
          </w:tcPr>
          <w:p>
            <w:pPr>
              <w:spacing w:before="233" w:line="220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557" w:type="dxa"/>
            <w:vAlign w:val="top"/>
          </w:tcPr>
          <w:p>
            <w:pPr>
              <w:spacing w:before="234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远程审核</w:t>
            </w:r>
          </w:p>
        </w:tc>
        <w:tc>
          <w:tcPr>
            <w:tcW w:w="1535" w:type="dxa"/>
            <w:vAlign w:val="top"/>
          </w:tcPr>
          <w:p>
            <w:pPr>
              <w:spacing w:before="274" w:line="183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633812642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87" w:type="dxa"/>
            <w:vAlign w:val="top"/>
          </w:tcPr>
          <w:p>
            <w:pPr>
              <w:spacing w:before="235" w:line="221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员</w:t>
            </w:r>
          </w:p>
        </w:tc>
        <w:tc>
          <w:tcPr>
            <w:tcW w:w="1459" w:type="dxa"/>
            <w:vAlign w:val="top"/>
          </w:tcPr>
          <w:p>
            <w:pPr>
              <w:spacing w:before="234"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杨园</w:t>
            </w:r>
          </w:p>
        </w:tc>
        <w:tc>
          <w:tcPr>
            <w:tcW w:w="904" w:type="dxa"/>
            <w:vAlign w:val="top"/>
          </w:tcPr>
          <w:p>
            <w:pPr>
              <w:spacing w:before="234" w:line="220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557" w:type="dxa"/>
            <w:vAlign w:val="top"/>
          </w:tcPr>
          <w:p>
            <w:pPr>
              <w:spacing w:before="235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远程审核</w:t>
            </w:r>
          </w:p>
        </w:tc>
        <w:tc>
          <w:tcPr>
            <w:tcW w:w="1535" w:type="dxa"/>
            <w:vAlign w:val="top"/>
          </w:tcPr>
          <w:p>
            <w:pPr>
              <w:spacing w:before="275" w:line="183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223424716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87" w:type="dxa"/>
            <w:vAlign w:val="top"/>
          </w:tcPr>
          <w:p>
            <w:pPr>
              <w:spacing w:before="235" w:line="221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员</w:t>
            </w:r>
          </w:p>
        </w:tc>
        <w:tc>
          <w:tcPr>
            <w:tcW w:w="1459" w:type="dxa"/>
            <w:vAlign w:val="top"/>
          </w:tcPr>
          <w:p>
            <w:pPr>
              <w:spacing w:before="234" w:line="220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凤仪</w:t>
            </w:r>
          </w:p>
        </w:tc>
        <w:tc>
          <w:tcPr>
            <w:tcW w:w="904" w:type="dxa"/>
            <w:vAlign w:val="top"/>
          </w:tcPr>
          <w:p>
            <w:pPr>
              <w:spacing w:before="235" w:line="220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1557" w:type="dxa"/>
            <w:vAlign w:val="top"/>
          </w:tcPr>
          <w:p>
            <w:pPr>
              <w:spacing w:before="235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远程审核</w:t>
            </w:r>
          </w:p>
        </w:tc>
        <w:tc>
          <w:tcPr>
            <w:tcW w:w="1535" w:type="dxa"/>
            <w:vAlign w:val="top"/>
          </w:tcPr>
          <w:p>
            <w:pPr>
              <w:spacing w:before="275" w:line="183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704036633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0" w:lineRule="exact"/>
        <w:rPr>
          <w:rFonts w:ascii="Arial"/>
          <w:sz w:val="9"/>
        </w:rPr>
      </w:pPr>
    </w:p>
    <w:p>
      <w:pPr>
        <w:sectPr>
          <w:headerReference r:id="rId5" w:type="default"/>
          <w:footerReference r:id="rId6" w:type="default"/>
          <w:pgSz w:w="11907" w:h="16839"/>
          <w:pgMar w:top="1385" w:right="0" w:bottom="1430" w:left="0" w:header="568" w:footer="1187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69" w:line="283" w:lineRule="auto"/>
        <w:ind w:left="1089" w:right="921" w:firstLine="4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审核组将核实贵单位与管理体</w:t>
      </w:r>
      <w:r>
        <w:rPr>
          <w:rFonts w:ascii="宋体" w:hAnsi="宋体" w:eastAsia="宋体" w:cs="宋体"/>
          <w:sz w:val="21"/>
          <w:szCs w:val="21"/>
        </w:rPr>
        <w:t xml:space="preserve">系相关的方针、程序是否满足申请标准的所有要求，并确认贵单位是否具 </w:t>
      </w:r>
      <w:r>
        <w:rPr>
          <w:rFonts w:ascii="宋体" w:hAnsi="宋体" w:eastAsia="宋体" w:cs="宋体"/>
          <w:spacing w:val="1"/>
          <w:sz w:val="21"/>
          <w:szCs w:val="21"/>
        </w:rPr>
        <w:t>有满足认证业务范围的能力。审核将依据审核计划进行，</w:t>
      </w:r>
      <w:r>
        <w:rPr>
          <w:rFonts w:ascii="宋体" w:hAnsi="宋体" w:eastAsia="宋体" w:cs="宋体"/>
          <w:sz w:val="21"/>
          <w:szCs w:val="21"/>
        </w:rPr>
        <w:t xml:space="preserve">如您对审核组人选及日程安排有异议，请及时提出 </w:t>
      </w:r>
      <w:r>
        <w:rPr>
          <w:rFonts w:ascii="宋体" w:hAnsi="宋体" w:eastAsia="宋体" w:cs="宋体"/>
          <w:spacing w:val="-8"/>
          <w:sz w:val="21"/>
          <w:szCs w:val="21"/>
        </w:rPr>
        <w:t>书</w:t>
      </w:r>
      <w:r>
        <w:rPr>
          <w:rFonts w:ascii="宋体" w:hAnsi="宋体" w:eastAsia="宋体" w:cs="宋体"/>
          <w:spacing w:val="-4"/>
          <w:sz w:val="21"/>
          <w:szCs w:val="21"/>
        </w:rPr>
        <w:t>面理由。如果通知发出三日内无回复意见， 我们将按计划进行。</w:t>
      </w:r>
    </w:p>
    <w:p>
      <w:pPr>
        <w:spacing w:before="210" w:line="221" w:lineRule="auto"/>
        <w:ind w:left="1531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-116840</wp:posOffset>
            </wp:positionV>
            <wp:extent cx="1532890" cy="153289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2888" cy="153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1"/>
          <w:szCs w:val="21"/>
        </w:rPr>
        <w:t>以上内容如有不明处，请与我公司审核部联系。联系人：</w:t>
      </w:r>
      <w:r>
        <w:rPr>
          <w:rFonts w:ascii="宋体" w:hAnsi="宋体" w:eastAsia="宋体" w:cs="宋体"/>
          <w:sz w:val="21"/>
          <w:szCs w:val="21"/>
        </w:rPr>
        <w:t>审核部    电话：</w:t>
      </w:r>
      <w:r>
        <w:rPr>
          <w:rFonts w:ascii="Times New Roman" w:hAnsi="Times New Roman" w:eastAsia="Times New Roman" w:cs="Times New Roman"/>
          <w:sz w:val="21"/>
          <w:szCs w:val="21"/>
        </w:rPr>
        <w:t>010-5824 6003</w:t>
      </w:r>
    </w:p>
    <w:p>
      <w:pPr>
        <w:spacing w:before="301" w:line="221" w:lineRule="auto"/>
        <w:ind w:left="67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谢</w:t>
      </w:r>
      <w:r>
        <w:rPr>
          <w:rFonts w:ascii="宋体" w:hAnsi="宋体" w:eastAsia="宋体" w:cs="宋体"/>
          <w:spacing w:val="-4"/>
          <w:sz w:val="21"/>
          <w:szCs w:val="21"/>
        </w:rPr>
        <w:t>谢</w:t>
      </w:r>
      <w:r>
        <w:rPr>
          <w:rFonts w:ascii="宋体" w:hAnsi="宋体" w:eastAsia="宋体" w:cs="宋体"/>
          <w:spacing w:val="-3"/>
          <w:sz w:val="21"/>
          <w:szCs w:val="21"/>
        </w:rPr>
        <w:t>合作！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68" w:line="221" w:lineRule="auto"/>
        <w:ind w:left="745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北京国标联合认证有限公</w:t>
      </w:r>
      <w:r>
        <w:rPr>
          <w:rFonts w:ascii="宋体" w:hAnsi="宋体" w:eastAsia="宋体" w:cs="宋体"/>
          <w:sz w:val="21"/>
          <w:szCs w:val="21"/>
        </w:rPr>
        <w:t>司审核部</w:t>
      </w:r>
    </w:p>
    <w:p>
      <w:pPr>
        <w:spacing w:before="217" w:line="221" w:lineRule="auto"/>
        <w:ind w:left="86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>发送</w:t>
      </w:r>
      <w:r>
        <w:rPr>
          <w:rFonts w:ascii="宋体" w:hAnsi="宋体" w:eastAsia="宋体" w:cs="宋体"/>
          <w:spacing w:val="-7"/>
          <w:sz w:val="21"/>
          <w:szCs w:val="21"/>
        </w:rPr>
        <w:t>日</w:t>
      </w:r>
      <w:r>
        <w:rPr>
          <w:rFonts w:ascii="宋体" w:hAnsi="宋体" w:eastAsia="宋体" w:cs="宋体"/>
          <w:spacing w:val="-6"/>
          <w:sz w:val="21"/>
          <w:szCs w:val="21"/>
        </w:rPr>
        <w:t>期： 2022-08-30</w:t>
      </w:r>
    </w:p>
    <w:sectPr>
      <w:headerReference r:id="rId7" w:type="default"/>
      <w:footerReference r:id="rId8" w:type="default"/>
      <w:pgSz w:w="11907" w:h="16839"/>
      <w:pgMar w:top="1385" w:right="0" w:bottom="1430" w:left="0" w:header="568" w:footer="1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59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2"/>
        <w:position w:val="1"/>
        <w:sz w:val="18"/>
        <w:szCs w:val="18"/>
      </w:rPr>
      <w:t>1</w:t>
    </w: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 xml:space="preserve"> /</w:t>
    </w:r>
    <w:r>
      <w:rPr>
        <w:rFonts w:ascii="Times New Roman" w:hAnsi="Times New Roman" w:eastAsia="Times New Roman" w:cs="Times New Roman"/>
        <w:spacing w:val="-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pacing w:val="-1"/>
        <w:position w:val="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59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position w:val="1"/>
        <w:sz w:val="18"/>
        <w:szCs w:val="18"/>
      </w:rPr>
      <w:t>2</w:t>
    </w:r>
    <w:r>
      <w:rPr>
        <w:rFonts w:ascii="Times New Roman" w:hAnsi="Times New Roman" w:eastAsia="Times New Roman" w:cs="Times New Roman"/>
        <w:position w:val="1"/>
        <w:sz w:val="18"/>
        <w:szCs w:val="18"/>
      </w:rPr>
      <w:t xml:space="preserve"> / </w:t>
    </w:r>
    <w:r>
      <w:rPr>
        <w:rFonts w:ascii="Times New Roman" w:hAnsi="Times New Roman" w:eastAsia="Times New Roman" w:cs="Times New Roman"/>
        <w:b/>
        <w:bCs/>
        <w:position w:val="1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1" w:lineRule="auto"/>
      <w:ind w:left="1828"/>
      <w:rPr>
        <w:rFonts w:ascii="宋体" w:hAnsi="宋体" w:eastAsia="宋体" w:cs="宋体"/>
        <w:sz w:val="21"/>
        <w:szCs w:val="21"/>
      </w:rPr>
    </w:pPr>
    <w:r>
      <w:pict>
        <v:shape id="_x0000_s2049" o:spid="_x0000_s2049" style="position:absolute;left:0pt;margin-left:55pt;margin-top:68.45pt;height:0.8pt;width:499.55pt;mso-position-horizontal-relative:page;mso-position-vertical-relative:page;z-index:251662336;mso-width-relative:page;mso-height-relative:page;" filled="f" stroked="t" coordsize="9990,16" o:allowincell="f" path="m7,7l9982,8e">
          <v:fill on="f" focussize="0,0"/>
          <v:stroke color="#000000" endcap="round"/>
          <v:imagedata o:title=""/>
          <o:lock v:ext="edit"/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640715</wp:posOffset>
          </wp:positionH>
          <wp:positionV relativeFrom="page">
            <wp:posOffset>360680</wp:posOffset>
          </wp:positionV>
          <wp:extent cx="481965" cy="48514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52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o:spid="_x0000_s2050" o:spt="1" style="position:absolute;left:0pt;margin-left:0pt;margin-top:-28.4pt;height:841.95pt;width:595.35pt;z-index:-251657216;mso-width-relative:page;mso-height-relative:page;" fillcolor="#FFFFFF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宋体" w:hAnsi="宋体" w:eastAsia="宋体" w:cs="宋体"/>
        <w:spacing w:val="-1"/>
        <w:sz w:val="21"/>
        <w:szCs w:val="21"/>
      </w:rPr>
      <w:t>北京国标联合认证有限公司</w:t>
    </w:r>
  </w:p>
  <w:p>
    <w:pPr>
      <w:spacing w:before="30" w:line="284" w:lineRule="exact"/>
      <w:ind w:left="1819"/>
      <w:rPr>
        <w:rFonts w:ascii="Times New Roman" w:hAnsi="Times New Roman" w:eastAsia="Times New Roman" w:cs="Times New Roman"/>
        <w:sz w:val="21"/>
        <w:szCs w:val="21"/>
      </w:rPr>
    </w:pPr>
    <w:r>
      <w:pict>
        <v:shape id="_x0000_s2051" o:spid="_x0000_s2051" o:spt="202" type="#_x0000_t202" style="position:absolute;left:0pt;margin-left:440.3pt;margin-top:1.7pt;height:12.35pt;width:77.5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-02(05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Beijing</w:t>
    </w:r>
    <w:r>
      <w:rPr>
        <w:rFonts w:ascii="Times New Roman" w:hAnsi="Times New Roman" w:eastAsia="Times New Roman" w:cs="Times New Roman"/>
        <w:spacing w:val="17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International</w:t>
    </w:r>
    <w:r>
      <w:rPr>
        <w:rFonts w:ascii="Times New Roman" w:hAnsi="Times New Roman" w:eastAsia="Times New Roman" w:cs="Times New Roman"/>
        <w:spacing w:val="-3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Standard</w:t>
    </w:r>
    <w:r>
      <w:rPr>
        <w:rFonts w:ascii="Times New Roman" w:hAnsi="Times New Roman" w:eastAsia="Times New Roman" w:cs="Times New Roman"/>
        <w:spacing w:val="-12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united</w:t>
    </w:r>
    <w:r>
      <w:rPr>
        <w:rFonts w:ascii="Times New Roman" w:hAnsi="Times New Roman" w:eastAsia="Times New Roman" w:cs="Times New Roman"/>
        <w:spacing w:val="-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Certification</w:t>
    </w:r>
    <w:r>
      <w:rPr>
        <w:rFonts w:ascii="Times New Roman" w:hAnsi="Times New Roman" w:eastAsia="Times New Roman" w:cs="Times New Roman"/>
        <w:spacing w:val="-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1" w:lineRule="auto"/>
      <w:ind w:left="1828"/>
      <w:rPr>
        <w:rFonts w:ascii="宋体" w:hAnsi="宋体" w:eastAsia="宋体" w:cs="宋体"/>
        <w:sz w:val="21"/>
        <w:szCs w:val="21"/>
      </w:rPr>
    </w:pPr>
    <w:r>
      <w:pict>
        <v:shape id="_x0000_s2052" o:spid="_x0000_s2052" style="position:absolute;left:0pt;margin-left:55pt;margin-top:68.45pt;height:0.8pt;width:499.55pt;mso-position-horizontal-relative:page;mso-position-vertical-relative:page;z-index:251666432;mso-width-relative:page;mso-height-relative:page;" filled="f" stroked="t" coordsize="9990,16" o:allowincell="f" path="m7,7l9982,8e">
          <v:fill on="f" focussize="0,0"/>
          <v:stroke color="#000000" endcap="round"/>
          <v:imagedata o:title=""/>
          <o:lock v:ext="edit"/>
        </v:shape>
      </w:pict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640715</wp:posOffset>
          </wp:positionH>
          <wp:positionV relativeFrom="page">
            <wp:posOffset>360680</wp:posOffset>
          </wp:positionV>
          <wp:extent cx="481965" cy="48514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52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3" o:spid="_x0000_s2053" o:spt="1" style="position:absolute;left:0pt;margin-left:0pt;margin-top:-28.4pt;height:841.95pt;width:595.35pt;z-index:-251653120;mso-width-relative:page;mso-height-relative:page;" fillcolor="#FFFFFF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ascii="宋体" w:hAnsi="宋体" w:eastAsia="宋体" w:cs="宋体"/>
        <w:spacing w:val="-1"/>
        <w:sz w:val="21"/>
        <w:szCs w:val="21"/>
      </w:rPr>
      <w:t>北京国标联合认证有限公司</w:t>
    </w:r>
  </w:p>
  <w:p>
    <w:pPr>
      <w:spacing w:before="30" w:line="284" w:lineRule="exact"/>
      <w:ind w:left="1819"/>
      <w:rPr>
        <w:rFonts w:ascii="Times New Roman" w:hAnsi="Times New Roman" w:eastAsia="Times New Roman" w:cs="Times New Roman"/>
        <w:sz w:val="21"/>
        <w:szCs w:val="21"/>
      </w:rPr>
    </w:pPr>
    <w:r>
      <w:pict>
        <v:shape id="_x0000_s2054" o:spid="_x0000_s2054" o:spt="202" type="#_x0000_t202" style="position:absolute;left:0pt;margin-left:440.3pt;margin-top:1.7pt;height:12.35pt;width:77.55pt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II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-02(05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Beijing</w:t>
    </w:r>
    <w:r>
      <w:rPr>
        <w:rFonts w:ascii="Times New Roman" w:hAnsi="Times New Roman" w:eastAsia="Times New Roman" w:cs="Times New Roman"/>
        <w:spacing w:val="17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International</w:t>
    </w:r>
    <w:r>
      <w:rPr>
        <w:rFonts w:ascii="Times New Roman" w:hAnsi="Times New Roman" w:eastAsia="Times New Roman" w:cs="Times New Roman"/>
        <w:spacing w:val="-3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Standard</w:t>
    </w:r>
    <w:r>
      <w:rPr>
        <w:rFonts w:ascii="Times New Roman" w:hAnsi="Times New Roman" w:eastAsia="Times New Roman" w:cs="Times New Roman"/>
        <w:spacing w:val="-12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united</w:t>
    </w:r>
    <w:r>
      <w:rPr>
        <w:rFonts w:ascii="Times New Roman" w:hAnsi="Times New Roman" w:eastAsia="Times New Roman" w:cs="Times New Roman"/>
        <w:spacing w:val="-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Certification</w:t>
    </w:r>
    <w:r>
      <w:rPr>
        <w:rFonts w:ascii="Times New Roman" w:hAnsi="Times New Roman" w:eastAsia="Times New Roman" w:cs="Times New Roman"/>
        <w:spacing w:val="-4"/>
        <w:position w:val="4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5"/>
        <w:w w:val="85"/>
        <w:position w:val="4"/>
        <w:sz w:val="21"/>
        <w:szCs w:val="21"/>
      </w:rPr>
      <w:t>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3MmNiNTA4Y2RiYTNkMzhmODU1Yjg5OTYxMzY5NzMifQ=="/>
  </w:docVars>
  <w:rsids>
    <w:rsidRoot w:val="00000000"/>
    <w:rsid w:val="18832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2022-08-30T11:32:00Z</dcterms:created>
  <dc:creator>ctcjw</dc:creator>
  <cp:lastModifiedBy>至鱼</cp:lastModifiedBy>
  <dcterms:modified xsi:type="dcterms:W3CDTF">2022-09-02T03:02:20Z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2022-09-02T11:00:17Z</vt:filetime>
  </property>
  <property fmtid="{D5CDD505-2E9C-101B-9397-08002B2CF9AE}" pid="4" name="KSOProductBuildVer">
    <vt:lpwstr>2052-11.1.0.12313</vt:lpwstr>
  </property>
  <property fmtid="{D5CDD505-2E9C-101B-9397-08002B2CF9AE}" pid="5" name="ICV">
    <vt:lpwstr>EC32C4B6066949AF98A22BDB661EC0EE</vt:lpwstr>
  </property>
</Properties>
</file>