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25" w:rsidRDefault="00FA24D1" w:rsidP="00EC4F8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0A25" w:rsidRDefault="00FA24D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C0A25" w:rsidRDefault="009C0A2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0A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四川奎能环保科技有限公司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</w:tr>
      <w:tr w:rsidR="009C0A2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  <w:tc>
          <w:tcPr>
            <w:tcW w:w="1719" w:type="dxa"/>
            <w:gridSpan w:val="2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C0A25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网络视频</w:t>
            </w:r>
          </w:p>
        </w:tc>
      </w:tr>
      <w:tr w:rsidR="009C0A2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0A25" w:rsidRDefault="00FA24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C0A25" w:rsidRDefault="00FA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9C0A25" w:rsidRDefault="00FA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9C0A25" w:rsidRDefault="009C0A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0A25" w:rsidRDefault="009C0A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0A25" w:rsidRDefault="009C0A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C0A25" w:rsidRDefault="009C0A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0A2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C0A25" w:rsidRDefault="00FA24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签订合同→编写项目施工方案→组织项目施工→项目完工→完工验收</w:t>
            </w:r>
          </w:p>
        </w:tc>
      </w:tr>
      <w:tr w:rsidR="009C0A2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C0A25" w:rsidRDefault="00FA24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技术服务，现场运行管理控制主要是药剂添加、设备运行监控、化验分析</w:t>
            </w:r>
          </w:p>
        </w:tc>
      </w:tr>
      <w:tr w:rsidR="009C0A2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《钻井废弃物无害化处理技术规范》（</w:t>
            </w:r>
            <w:r>
              <w:rPr>
                <w:rFonts w:hint="eastAsia"/>
                <w:sz w:val="21"/>
                <w:szCs w:val="21"/>
              </w:rPr>
              <w:t>Q/SY XN 0276-2015</w:t>
            </w:r>
            <w:r>
              <w:rPr>
                <w:rFonts w:hint="eastAsia"/>
                <w:sz w:val="21"/>
                <w:szCs w:val="21"/>
              </w:rPr>
              <w:t>）、城镇排水与污水处理服务</w:t>
            </w:r>
            <w:r>
              <w:rPr>
                <w:rFonts w:hint="eastAsia"/>
                <w:sz w:val="21"/>
                <w:szCs w:val="21"/>
              </w:rPr>
              <w:t>GB/T 34173-2017</w:t>
            </w:r>
            <w:r>
              <w:rPr>
                <w:rFonts w:hint="eastAsia"/>
                <w:sz w:val="21"/>
                <w:szCs w:val="21"/>
              </w:rPr>
              <w:t>、《污水综合排放标准》（</w:t>
            </w:r>
            <w:r>
              <w:rPr>
                <w:rFonts w:hint="eastAsia"/>
                <w:sz w:val="21"/>
                <w:szCs w:val="21"/>
              </w:rPr>
              <w:t>GB8978-1996</w:t>
            </w:r>
            <w:r>
              <w:rPr>
                <w:rFonts w:hint="eastAsia"/>
                <w:sz w:val="21"/>
                <w:szCs w:val="21"/>
              </w:rPr>
              <w:t>）、《一般工业固体废弃物储存、处置场污染控制标准》</w:t>
            </w:r>
            <w:r>
              <w:rPr>
                <w:rFonts w:hint="eastAsia"/>
                <w:sz w:val="21"/>
                <w:szCs w:val="21"/>
              </w:rPr>
              <w:t>GB18599-2001</w:t>
            </w:r>
            <w:r>
              <w:rPr>
                <w:rFonts w:hint="eastAsia"/>
                <w:sz w:val="21"/>
                <w:szCs w:val="21"/>
              </w:rPr>
              <w:t>Ⅱ场执行、《烧结普通产品》</w:t>
            </w:r>
            <w:r>
              <w:rPr>
                <w:rFonts w:hint="eastAsia"/>
                <w:sz w:val="21"/>
                <w:szCs w:val="21"/>
              </w:rPr>
              <w:t>GB5101-2003</w:t>
            </w:r>
            <w:r>
              <w:rPr>
                <w:rFonts w:hint="eastAsia"/>
                <w:sz w:val="21"/>
                <w:szCs w:val="21"/>
              </w:rPr>
              <w:t>等标准和客户技术要求。</w:t>
            </w:r>
          </w:p>
        </w:tc>
      </w:tr>
      <w:tr w:rsidR="009C0A2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C0A25" w:rsidRDefault="00FA24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按技术要求约定只检测废水的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值，固废的含水率。通过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试纸、水分测试仪进行检测。</w:t>
            </w:r>
          </w:p>
        </w:tc>
      </w:tr>
      <w:tr w:rsidR="009C0A2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C0A25" w:rsidRDefault="009C0A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0A2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C0A25" w:rsidRDefault="00436C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-48895</wp:posOffset>
                  </wp:positionV>
                  <wp:extent cx="360680" cy="342900"/>
                  <wp:effectExtent l="19050" t="0" r="127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  <w:tr w:rsidR="009C0A2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C0A25" w:rsidRDefault="00436C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-39370</wp:posOffset>
                  </wp:positionV>
                  <wp:extent cx="360680" cy="342900"/>
                  <wp:effectExtent l="19050" t="0" r="1270" b="0"/>
                  <wp:wrapNone/>
                  <wp:docPr id="3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</w:tbl>
    <w:p w:rsidR="009C0A25" w:rsidRDefault="009C0A25">
      <w:pPr>
        <w:snapToGrid w:val="0"/>
        <w:rPr>
          <w:rFonts w:ascii="宋体"/>
          <w:b/>
          <w:sz w:val="22"/>
          <w:szCs w:val="22"/>
        </w:rPr>
      </w:pPr>
    </w:p>
    <w:p w:rsidR="009C0A25" w:rsidRDefault="00FA24D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FA24D1" w:rsidP="00EC4F8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C0A25" w:rsidRDefault="00FA24D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0A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四川奎能环保科技有限公司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</w:tr>
      <w:tr w:rsidR="00EC4F8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  <w:tc>
          <w:tcPr>
            <w:tcW w:w="1719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网络视频</w:t>
            </w:r>
          </w:p>
        </w:tc>
      </w:tr>
      <w:tr w:rsidR="00EC4F8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C4F8F" w:rsidRDefault="00EC4F8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C4F8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签订合同→编写项目施工方案→组织项目施工→项目完工→完工验收</w:t>
            </w:r>
          </w:p>
        </w:tc>
      </w:tr>
      <w:tr w:rsidR="00EC4F8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）固废的排放；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）潜在火灾；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）噪声</w:t>
            </w:r>
            <w:bookmarkStart w:id="3" w:name="_GoBack"/>
            <w:bookmarkEnd w:id="3"/>
            <w:r>
              <w:rPr>
                <w:rFonts w:hint="eastAsia"/>
                <w:sz w:val="21"/>
                <w:szCs w:val="21"/>
              </w:rPr>
              <w:t>等，采取控制措施和应急预案进行控制</w:t>
            </w:r>
          </w:p>
        </w:tc>
      </w:tr>
      <w:tr w:rsidR="00EC4F8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《污水综合排放标准》</w:t>
            </w:r>
            <w:r>
              <w:rPr>
                <w:rFonts w:hint="eastAsia"/>
                <w:b/>
                <w:sz w:val="20"/>
              </w:rPr>
              <w:t>GB8798-1996</w:t>
            </w:r>
            <w:r>
              <w:rPr>
                <w:rFonts w:hint="eastAsia"/>
                <w:b/>
                <w:sz w:val="20"/>
              </w:rPr>
              <w:t>、《</w:t>
            </w:r>
            <w:r>
              <w:rPr>
                <w:b/>
                <w:sz w:val="20"/>
              </w:rPr>
              <w:t>工业企业厂界环境噪声排放标准</w:t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、《国家危险废物目录》等</w:t>
            </w:r>
          </w:p>
        </w:tc>
      </w:tr>
      <w:tr w:rsidR="00EC4F8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-48895</wp:posOffset>
                  </wp:positionV>
                  <wp:extent cx="360680" cy="342900"/>
                  <wp:effectExtent l="19050" t="0" r="1270" b="0"/>
                  <wp:wrapNone/>
                  <wp:docPr id="8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-39370</wp:posOffset>
                  </wp:positionV>
                  <wp:extent cx="360680" cy="342900"/>
                  <wp:effectExtent l="19050" t="0" r="1270" b="0"/>
                  <wp:wrapNone/>
                  <wp:docPr id="9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</w:tbl>
    <w:p w:rsidR="009C0A25" w:rsidRDefault="009C0A25">
      <w:pPr>
        <w:snapToGrid w:val="0"/>
        <w:rPr>
          <w:rFonts w:ascii="宋体"/>
          <w:b/>
          <w:sz w:val="22"/>
          <w:szCs w:val="22"/>
        </w:rPr>
      </w:pPr>
    </w:p>
    <w:p w:rsidR="009C0A25" w:rsidRDefault="00FA24D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FA24D1" w:rsidP="00EC4F8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C0A25" w:rsidRDefault="00FA24D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0A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四川奎能环保科技有限公司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C0A25" w:rsidRDefault="00FA24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</w:tr>
      <w:tr w:rsidR="00EC4F8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39.01.00;39.03.01</w:t>
            </w:r>
          </w:p>
        </w:tc>
        <w:tc>
          <w:tcPr>
            <w:tcW w:w="1719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网络视频</w:t>
            </w:r>
          </w:p>
        </w:tc>
      </w:tr>
      <w:tr w:rsidR="00EC4F8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C4F8F" w:rsidRDefault="00EC4F8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C4F8F" w:rsidRDefault="00EC4F8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C4F8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签订合同→编写项目施工方案→组织项目施工→项目完工→完工验收</w:t>
            </w:r>
          </w:p>
        </w:tc>
      </w:tr>
      <w:tr w:rsidR="00EC4F8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）火灾；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）意外伤害（中暑、交通事故、触电）；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）触电等，采取控制措施和应急预案进行控制</w:t>
            </w:r>
          </w:p>
        </w:tc>
      </w:tr>
      <w:tr w:rsidR="00EC4F8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《安全用电导则》、《特种设备安全法》、《职业病防治法》、《工伤管理条例》等</w:t>
            </w:r>
          </w:p>
        </w:tc>
      </w:tr>
      <w:tr w:rsidR="00EC4F8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-48895</wp:posOffset>
                  </wp:positionV>
                  <wp:extent cx="360680" cy="342900"/>
                  <wp:effectExtent l="19050" t="0" r="1270" b="0"/>
                  <wp:wrapNone/>
                  <wp:docPr id="10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  <w:tr w:rsidR="00EC4F8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C4F8F" w:rsidRDefault="00EC4F8F" w:rsidP="00F14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-39370</wp:posOffset>
                  </wp:positionV>
                  <wp:extent cx="360680" cy="342900"/>
                  <wp:effectExtent l="19050" t="0" r="1270" b="0"/>
                  <wp:wrapNone/>
                  <wp:docPr id="1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C4F8F" w:rsidRDefault="00EC4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</w:tr>
    </w:tbl>
    <w:p w:rsidR="009C0A25" w:rsidRDefault="009C0A25">
      <w:pPr>
        <w:snapToGrid w:val="0"/>
        <w:rPr>
          <w:rFonts w:ascii="宋体"/>
          <w:b/>
          <w:sz w:val="22"/>
          <w:szCs w:val="22"/>
        </w:rPr>
      </w:pPr>
    </w:p>
    <w:p w:rsidR="009C0A25" w:rsidRDefault="00FA24D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0A25" w:rsidRDefault="009C0A2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C0A25" w:rsidSect="009C0A2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3F" w:rsidRDefault="006B753F" w:rsidP="009C0A25">
      <w:r>
        <w:separator/>
      </w:r>
    </w:p>
  </w:endnote>
  <w:endnote w:type="continuationSeparator" w:id="0">
    <w:p w:rsidR="006B753F" w:rsidRDefault="006B753F" w:rsidP="009C0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3F" w:rsidRDefault="006B753F" w:rsidP="009C0A25">
      <w:r>
        <w:separator/>
      </w:r>
    </w:p>
  </w:footnote>
  <w:footnote w:type="continuationSeparator" w:id="0">
    <w:p w:rsidR="006B753F" w:rsidRDefault="006B753F" w:rsidP="009C0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A25" w:rsidRDefault="00FA24D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C0A25" w:rsidRDefault="002706AD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79.65pt;margin-top:2.8pt;width:111.8pt;height:20.2pt;z-index:251659264" stroked="f">
          <v:textbox>
            <w:txbxContent>
              <w:p w:rsidR="009C0A25" w:rsidRDefault="00FA24D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24D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A24D1">
      <w:rPr>
        <w:rStyle w:val="CharChar1"/>
        <w:rFonts w:hint="default"/>
        <w:w w:val="90"/>
      </w:rPr>
      <w:t>Co.,Ltd</w:t>
    </w:r>
    <w:proofErr w:type="spellEnd"/>
    <w:r w:rsidR="00FA24D1">
      <w:rPr>
        <w:rStyle w:val="CharChar1"/>
        <w:rFonts w:hint="default"/>
        <w:w w:val="90"/>
      </w:rPr>
      <w:t>.</w:t>
    </w:r>
  </w:p>
  <w:p w:rsidR="009C0A25" w:rsidRDefault="009C0A25">
    <w:pPr>
      <w:pStyle w:val="a5"/>
    </w:pPr>
  </w:p>
  <w:p w:rsidR="009C0A25" w:rsidRDefault="009C0A2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GQyZmQ4MWM5YTdlOTM3ZWEzMDQwZGU2MjkwZTUyZWYifQ=="/>
  </w:docVars>
  <w:rsids>
    <w:rsidRoot w:val="009C0A25"/>
    <w:rsid w:val="002706AD"/>
    <w:rsid w:val="00436C64"/>
    <w:rsid w:val="006B753F"/>
    <w:rsid w:val="009C0A25"/>
    <w:rsid w:val="00EC4F8F"/>
    <w:rsid w:val="00FA24D1"/>
    <w:rsid w:val="6ED45C44"/>
    <w:rsid w:val="75DC5BA4"/>
    <w:rsid w:val="7FD7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2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0A2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C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C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C0A2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C0A2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C0A2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C0A2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2022-09-03T01:50:00Z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