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20" w:rsidRDefault="00E5685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0596-2022-FH</w:t>
      </w:r>
      <w:bookmarkEnd w:id="0"/>
    </w:p>
    <w:p w:rsidR="00E86320" w:rsidRDefault="00E5685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E86320" w:rsidRPr="000877A9">
        <w:tc>
          <w:tcPr>
            <w:tcW w:w="1576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0877A9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邵东县广运食品有限公司</w:t>
            </w:r>
            <w:bookmarkEnd w:id="1"/>
          </w:p>
        </w:tc>
        <w:tc>
          <w:tcPr>
            <w:tcW w:w="1370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1976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0877A9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E86320" w:rsidRPr="000877A9">
        <w:tc>
          <w:tcPr>
            <w:tcW w:w="1576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 w:rsidR="00E86320" w:rsidRPr="000877A9" w:rsidRDefault="00E8632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F:,H:</w:t>
            </w:r>
            <w:bookmarkEnd w:id="3"/>
          </w:p>
        </w:tc>
      </w:tr>
      <w:tr w:rsidR="00E86320" w:rsidRPr="000877A9">
        <w:tc>
          <w:tcPr>
            <w:tcW w:w="1576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9143052166397317XY</w:t>
            </w:r>
            <w:bookmarkEnd w:id="4"/>
          </w:p>
        </w:tc>
        <w:tc>
          <w:tcPr>
            <w:tcW w:w="1370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 w:rsidR="00E86320" w:rsidRPr="000877A9" w:rsidRDefault="00E5685E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认可标志"/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F:无CNAS标志,H:无CNAS标志</w:t>
            </w:r>
            <w:bookmarkEnd w:id="5"/>
          </w:p>
        </w:tc>
      </w:tr>
      <w:tr w:rsidR="00E86320" w:rsidRPr="000877A9">
        <w:tc>
          <w:tcPr>
            <w:tcW w:w="1576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勾选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idt ISO 9001:2015标准 (不适用：  条款)</w:t>
            </w:r>
          </w:p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QJ勾选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E勾选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idt ISO 14001:2015标准；</w:t>
            </w:r>
          </w:p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S勾选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idt ISO 45001:2018标准；</w:t>
            </w:r>
          </w:p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EnMS勾选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idt ISO 50001:2018标准；</w:t>
            </w:r>
          </w:p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F勾选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H勾选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2"/>
            <w:r w:rsidR="00411383" w:rsidRPr="000877A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1976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体系人数"/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F:12,H:12</w:t>
            </w:r>
            <w:bookmarkEnd w:id="13"/>
          </w:p>
        </w:tc>
      </w:tr>
      <w:tr w:rsidR="00E86320" w:rsidRPr="000877A9">
        <w:tc>
          <w:tcPr>
            <w:tcW w:w="1576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E86320" w:rsidRPr="000877A9" w:rsidRDefault="00E5685E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初审"/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86320" w:rsidRPr="000877A9">
        <w:tc>
          <w:tcPr>
            <w:tcW w:w="1576" w:type="dxa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E86320" w:rsidRPr="000877A9" w:rsidRDefault="00E5685E" w:rsidP="006B43BF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</w:t>
            </w:r>
            <w:r w:rsidR="006B43B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sym w:font="Wingdings" w:char="F06E"/>
            </w:r>
            <w:r w:rsidRPr="000877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地址变更□认证范围变更（□扩大□缩小）</w:t>
            </w:r>
          </w:p>
        </w:tc>
      </w:tr>
      <w:tr w:rsidR="00E86320" w:rsidRPr="000877A9">
        <w:tc>
          <w:tcPr>
            <w:tcW w:w="9962" w:type="dxa"/>
            <w:gridSpan w:val="6"/>
            <w:shd w:val="clear" w:color="auto" w:fill="D8D8D8" w:themeFill="background1" w:themeFillShade="D8"/>
          </w:tcPr>
          <w:p w:rsidR="00E86320" w:rsidRPr="000877A9" w:rsidRDefault="00E5685E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E86320" w:rsidRPr="000877A9">
        <w:tc>
          <w:tcPr>
            <w:tcW w:w="1576" w:type="dxa"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E86320" w:rsidRPr="000877A9">
        <w:trPr>
          <w:trHeight w:val="312"/>
        </w:trPr>
        <w:tc>
          <w:tcPr>
            <w:tcW w:w="1576" w:type="dxa"/>
            <w:vMerge w:val="restart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8" w:name="组织名称Add1"/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邵东县广运食品有限公司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0877A9" w:rsidRPr="000877A9" w:rsidRDefault="000877A9" w:rsidP="000877A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F：位于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湖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南省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邵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阳市邵东县魏家桥镇井边村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（邵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东飞机场小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跑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道东面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200米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处）厂房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1-3层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邵东县广运食品有限公司生产车间的（饮料车间）浓缩果蔬汁（浆）饮料和风味糖浆的生产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</w:p>
          <w:p w:rsidR="00E86320" w:rsidRPr="000877A9" w:rsidRDefault="000877A9" w:rsidP="000954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H：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湖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南省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邵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阳市邵东县魏家桥镇井边村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（邵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东飞机场小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跑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道东面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200米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处）厂房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1-3层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邵东县广运食品有限公司生产车间的（饮料车间）浓缩果蔬汁（浆）饮料和风味糖浆的生产</w:t>
            </w:r>
            <w:r w:rsidR="000954F1">
              <w:rPr>
                <w:rFonts w:asciiTheme="minorEastAsia" w:eastAsiaTheme="minorEastAsia" w:hAnsiTheme="minorEastAsia"/>
                <w:sz w:val="21"/>
                <w:szCs w:val="21"/>
              </w:rPr>
              <w:t>.</w:t>
            </w:r>
          </w:p>
        </w:tc>
      </w:tr>
      <w:tr w:rsidR="00E86320" w:rsidRPr="000877A9">
        <w:trPr>
          <w:trHeight w:val="376"/>
        </w:trPr>
        <w:tc>
          <w:tcPr>
            <w:tcW w:w="1576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543AED" w:rsidRPr="000877A9" w:rsidRDefault="00543AED" w:rsidP="00543A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邵东县魏家桥镇井边村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</w:p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013" w:type="dxa"/>
            <w:gridSpan w:val="4"/>
            <w:vMerge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86320" w:rsidRPr="000877A9" w:rsidTr="000877A9">
        <w:trPr>
          <w:trHeight w:val="1249"/>
        </w:trPr>
        <w:tc>
          <w:tcPr>
            <w:tcW w:w="1576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86320" w:rsidRPr="000877A9" w:rsidRDefault="00543AE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湖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南省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邵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阳市邵东县魏家桥镇井边村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组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（邵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东飞机场小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跑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道东面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200米</w: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t>处）厂房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1-3层</w:t>
            </w:r>
          </w:p>
        </w:tc>
        <w:tc>
          <w:tcPr>
            <w:tcW w:w="5013" w:type="dxa"/>
            <w:gridSpan w:val="4"/>
            <w:vMerge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86320" w:rsidRPr="000877A9">
        <w:tc>
          <w:tcPr>
            <w:tcW w:w="9962" w:type="dxa"/>
            <w:gridSpan w:val="6"/>
            <w:shd w:val="clear" w:color="auto" w:fill="D8D8D8" w:themeFill="background1" w:themeFillShade="D8"/>
          </w:tcPr>
          <w:p w:rsidR="00E86320" w:rsidRPr="000877A9" w:rsidRDefault="00E5685E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E86320" w:rsidRPr="000877A9">
        <w:tc>
          <w:tcPr>
            <w:tcW w:w="1576" w:type="dxa"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E86320" w:rsidRPr="000877A9">
        <w:trPr>
          <w:trHeight w:val="387"/>
        </w:trPr>
        <w:tc>
          <w:tcPr>
            <w:tcW w:w="1576" w:type="dxa"/>
            <w:vMerge w:val="restart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86320" w:rsidRPr="000877A9" w:rsidRDefault="00654D3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D39">
              <w:rPr>
                <w:rFonts w:asciiTheme="minorEastAsia" w:eastAsiaTheme="minorEastAsia" w:hAnsiTheme="minorEastAsia"/>
                <w:sz w:val="21"/>
                <w:szCs w:val="21"/>
              </w:rPr>
              <w:t>Shaodong Guangyun Food Co., Ltd</w:t>
            </w:r>
          </w:p>
        </w:tc>
        <w:tc>
          <w:tcPr>
            <w:tcW w:w="1337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QMS/EcMS</w:t>
            </w:r>
          </w:p>
        </w:tc>
        <w:tc>
          <w:tcPr>
            <w:tcW w:w="3676" w:type="dxa"/>
            <w:gridSpan w:val="3"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86320" w:rsidRPr="000877A9">
        <w:trPr>
          <w:trHeight w:val="446"/>
        </w:trPr>
        <w:tc>
          <w:tcPr>
            <w:tcW w:w="1576" w:type="dxa"/>
            <w:vMerge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86320" w:rsidRPr="000877A9">
        <w:trPr>
          <w:trHeight w:val="412"/>
        </w:trPr>
        <w:tc>
          <w:tcPr>
            <w:tcW w:w="1576" w:type="dxa"/>
            <w:vMerge w:val="restart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0877A9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0877A9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86320" w:rsidRPr="000877A9" w:rsidRDefault="007B194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94D">
              <w:rPr>
                <w:rFonts w:asciiTheme="minorEastAsia" w:eastAsiaTheme="minorEastAsia" w:hAnsiTheme="minorEastAsia"/>
                <w:sz w:val="21"/>
                <w:szCs w:val="21"/>
              </w:rPr>
              <w:t>Group 1, Jingbian Village, Weijiaqiao Town, Shaodong County</w:t>
            </w:r>
          </w:p>
        </w:tc>
        <w:tc>
          <w:tcPr>
            <w:tcW w:w="1337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86320" w:rsidRPr="000877A9">
        <w:trPr>
          <w:trHeight w:val="421"/>
        </w:trPr>
        <w:tc>
          <w:tcPr>
            <w:tcW w:w="1576" w:type="dxa"/>
            <w:vMerge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</w:p>
        </w:tc>
        <w:tc>
          <w:tcPr>
            <w:tcW w:w="3676" w:type="dxa"/>
            <w:gridSpan w:val="3"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86320" w:rsidRPr="000877A9">
        <w:trPr>
          <w:trHeight w:val="459"/>
        </w:trPr>
        <w:tc>
          <w:tcPr>
            <w:tcW w:w="1576" w:type="dxa"/>
            <w:vMerge w:val="restart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0877A9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86320" w:rsidRPr="000877A9" w:rsidRDefault="00C21DE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1DEF">
              <w:rPr>
                <w:rFonts w:asciiTheme="minorEastAsia" w:eastAsiaTheme="minorEastAsia" w:hAnsiTheme="minorEastAsia"/>
                <w:sz w:val="21"/>
                <w:szCs w:val="21"/>
              </w:rPr>
              <w:t>1-3 floors of the factory building, Group 1, Jingbian Village, Weijiaqiao Town, Shaodong County, Shaoyang City, Hunan Province (200 meters east of the small runway of Shaodong Airport)</w:t>
            </w:r>
          </w:p>
        </w:tc>
        <w:tc>
          <w:tcPr>
            <w:tcW w:w="1337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3676" w:type="dxa"/>
            <w:gridSpan w:val="3"/>
          </w:tcPr>
          <w:p w:rsidR="00E86320" w:rsidRPr="000877A9" w:rsidRDefault="0085045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045C">
              <w:rPr>
                <w:rFonts w:asciiTheme="minorEastAsia" w:eastAsiaTheme="minorEastAsia" w:hAnsiTheme="minorEastAsia"/>
                <w:sz w:val="21"/>
                <w:szCs w:val="21"/>
              </w:rPr>
              <w:t xml:space="preserve">The production of concentrated fruit and vegetable juice (syrup) drinks and flavored syrup in the production workshop of Shaodong Guangyun Food Co., Ltd. (beverage workshop) located on the 1-3 floors of the factory building in Group 1, Jingbian Village, Weijiaqiao Town, Shaodong County, Shaoyang City, Hunan Province (200 meters east of the small runway of Shaodong </w:t>
            </w:r>
            <w:r w:rsidRPr="0085045C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Airport)</w:t>
            </w:r>
          </w:p>
        </w:tc>
      </w:tr>
      <w:tr w:rsidR="00E86320" w:rsidRPr="000877A9">
        <w:trPr>
          <w:trHeight w:val="374"/>
        </w:trPr>
        <w:tc>
          <w:tcPr>
            <w:tcW w:w="1576" w:type="dxa"/>
            <w:vMerge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3676" w:type="dxa"/>
            <w:gridSpan w:val="3"/>
          </w:tcPr>
          <w:p w:rsidR="00E86320" w:rsidRPr="000877A9" w:rsidRDefault="0085045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045C">
              <w:rPr>
                <w:rFonts w:asciiTheme="minorEastAsia" w:eastAsiaTheme="minorEastAsia" w:hAnsiTheme="minorEastAsia"/>
                <w:sz w:val="21"/>
                <w:szCs w:val="21"/>
              </w:rPr>
              <w:t>The production of concentrated fruit and vegetable juice (syrup) drinks and flavored syrup in the production workshop of Shaodong Guangyun Food Co., Ltd. (beverage workshop) located on the 1-3 floors of the factory building in Group 1, Jingbian Village, Weijiaqiao Town, Shaodong County, Shaoyang City, Hunan Province (200 meters east of the small runway of Shaodong Airport)</w:t>
            </w:r>
          </w:p>
        </w:tc>
      </w:tr>
      <w:tr w:rsidR="00E86320" w:rsidRPr="000877A9">
        <w:trPr>
          <w:trHeight w:val="90"/>
        </w:trPr>
        <w:tc>
          <w:tcPr>
            <w:tcW w:w="9962" w:type="dxa"/>
            <w:gridSpan w:val="6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证书规格：A4； 中英文各一份；</w:t>
            </w:r>
          </w:p>
        </w:tc>
      </w:tr>
      <w:tr w:rsidR="00E86320" w:rsidRPr="000877A9">
        <w:tc>
          <w:tcPr>
            <w:tcW w:w="9962" w:type="dxa"/>
            <w:gridSpan w:val="6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E86320" w:rsidRPr="000877A9">
        <w:trPr>
          <w:trHeight w:val="862"/>
        </w:trPr>
        <w:tc>
          <w:tcPr>
            <w:tcW w:w="1576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bookmarkStart w:id="19" w:name="_GoBack"/>
            <w:bookmarkEnd w:id="19"/>
          </w:p>
          <w:p w:rsidR="00E86320" w:rsidRPr="000877A9" w:rsidRDefault="00E8632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E86320" w:rsidRPr="000877A9" w:rsidRDefault="00E5685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7A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1976" w:type="dxa"/>
          </w:tcPr>
          <w:p w:rsidR="00E86320" w:rsidRPr="000877A9" w:rsidRDefault="00F015E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603849" cy="2216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2" cy="224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320" w:rsidRDefault="00E86320">
      <w:pPr>
        <w:snapToGrid w:val="0"/>
        <w:spacing w:line="0" w:lineRule="atLeast"/>
        <w:jc w:val="center"/>
        <w:rPr>
          <w:szCs w:val="24"/>
        </w:rPr>
      </w:pPr>
    </w:p>
    <w:sectPr w:rsidR="00E86320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B2B" w:rsidRDefault="00243B2B">
      <w:r>
        <w:separator/>
      </w:r>
    </w:p>
  </w:endnote>
  <w:endnote w:type="continuationSeparator" w:id="0">
    <w:p w:rsidR="00243B2B" w:rsidRDefault="0024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B2B" w:rsidRDefault="00243B2B">
      <w:r>
        <w:separator/>
      </w:r>
    </w:p>
  </w:footnote>
  <w:footnote w:type="continuationSeparator" w:id="0">
    <w:p w:rsidR="00243B2B" w:rsidRDefault="0024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20" w:rsidRDefault="00E5685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3B2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E86320" w:rsidRDefault="00E5685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86320" w:rsidRDefault="00E5685E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E86320"/>
    <w:rsid w:val="000877A9"/>
    <w:rsid w:val="00092315"/>
    <w:rsid w:val="000954F1"/>
    <w:rsid w:val="001703EF"/>
    <w:rsid w:val="001F6859"/>
    <w:rsid w:val="00243B2B"/>
    <w:rsid w:val="00396171"/>
    <w:rsid w:val="00411383"/>
    <w:rsid w:val="00543AED"/>
    <w:rsid w:val="006240A0"/>
    <w:rsid w:val="00627FAD"/>
    <w:rsid w:val="00654D39"/>
    <w:rsid w:val="006B43BF"/>
    <w:rsid w:val="006E5015"/>
    <w:rsid w:val="007B194D"/>
    <w:rsid w:val="008335F2"/>
    <w:rsid w:val="0085045C"/>
    <w:rsid w:val="00C21DEF"/>
    <w:rsid w:val="00E5685E"/>
    <w:rsid w:val="00E86320"/>
    <w:rsid w:val="00F01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E83269E3-1004-4B62-BFD5-010F19D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1900</Characters>
  <Application>Microsoft Office Word</Application>
  <DocSecurity>0</DocSecurity>
  <Lines>15</Lines>
  <Paragraphs>4</Paragraphs>
  <ScaleCrop>false</ScaleCrop>
  <Company>微软中国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46</cp:revision>
  <cp:lastPrinted>2019-05-13T03:13:00Z</cp:lastPrinted>
  <dcterms:created xsi:type="dcterms:W3CDTF">2016-02-16T02:49:00Z</dcterms:created>
  <dcterms:modified xsi:type="dcterms:W3CDTF">2022-10-03T13:52:00Z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