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43" w:rsidRDefault="00B85A43">
      <w:pPr>
        <w:spacing w:line="480" w:lineRule="auto"/>
        <w:ind w:right="960"/>
        <w:jc w:val="left"/>
        <w:rPr>
          <w:spacing w:val="54"/>
          <w:position w:val="2"/>
          <w:sz w:val="24"/>
        </w:rPr>
      </w:pPr>
    </w:p>
    <w:p w:rsidR="00B85A43" w:rsidRDefault="00DD3766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宋体"/>
          <w:kern w:val="0"/>
          <w:sz w:val="30"/>
          <w:szCs w:val="30"/>
        </w:rPr>
      </w:pPr>
      <w:r>
        <w:rPr>
          <w:rFonts w:ascii="黑体" w:eastAsia="黑体" w:cs="宋体" w:hint="eastAsia"/>
          <w:kern w:val="0"/>
          <w:sz w:val="30"/>
          <w:szCs w:val="30"/>
        </w:rPr>
        <w:t>测量过程不确定度评定</w:t>
      </w:r>
    </w:p>
    <w:p w:rsidR="00B85A43" w:rsidRDefault="00B85A43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kern w:val="0"/>
          <w:sz w:val="18"/>
          <w:szCs w:val="18"/>
        </w:rPr>
      </w:pP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1.</w:t>
      </w:r>
      <w:r>
        <w:rPr>
          <w:rFonts w:ascii="宋体" w:cs="宋体" w:hint="eastAsia"/>
          <w:kern w:val="0"/>
          <w:sz w:val="24"/>
        </w:rPr>
        <w:t>检测条件及要求：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检测仪器</w:t>
      </w:r>
      <w:r>
        <w:rPr>
          <w:rFonts w:ascii="宋体" w:cs="宋体" w:hint="eastAsia"/>
          <w:kern w:val="0"/>
          <w:sz w:val="24"/>
        </w:rPr>
        <w:t>: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hint="eastAsia"/>
          <w:sz w:val="24"/>
        </w:rPr>
        <w:t>折痕挺度仪；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最大允</w:t>
      </w:r>
      <w:r>
        <w:rPr>
          <w:rFonts w:ascii="宋体" w:cs="宋体" w:hint="eastAsia"/>
          <w:kern w:val="0"/>
          <w:sz w:val="24"/>
        </w:rPr>
        <w:t>许误差</w:t>
      </w:r>
      <w:r>
        <w:rPr>
          <w:rFonts w:ascii="宋体" w:hAnsi="宋体" w:cs="宋体" w:hint="eastAsia"/>
          <w:kern w:val="0"/>
          <w:sz w:val="24"/>
        </w:rPr>
        <w:t>±</w:t>
      </w:r>
      <w:r>
        <w:rPr>
          <w:rFonts w:ascii="宋体" w:cs="宋体" w:hint="eastAsia"/>
          <w:kern w:val="0"/>
          <w:sz w:val="24"/>
        </w:rPr>
        <w:t>1%</w:t>
      </w:r>
      <w:r>
        <w:rPr>
          <w:rFonts w:ascii="宋体" w:cs="宋体" w:hint="eastAsia"/>
          <w:kern w:val="0"/>
          <w:sz w:val="24"/>
        </w:rPr>
        <w:t>。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ascii="宋体" w:cs="宋体" w:hint="eastAsia"/>
          <w:kern w:val="0"/>
          <w:sz w:val="24"/>
        </w:rPr>
        <w:t>检测环境：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±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）℃，（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±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%RH</w:t>
      </w:r>
      <w:r>
        <w:rPr>
          <w:rFonts w:hint="eastAsia"/>
          <w:sz w:val="24"/>
        </w:rPr>
        <w:t>。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试样的检测方法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将仪器面朝上倒置，</w:t>
      </w:r>
      <w:proofErr w:type="gramStart"/>
      <w:r>
        <w:rPr>
          <w:rFonts w:ascii="宋体" w:cs="宋体" w:hint="eastAsia"/>
          <w:kern w:val="0"/>
          <w:sz w:val="24"/>
        </w:rPr>
        <w:t>测刀朝上</w:t>
      </w:r>
      <w:proofErr w:type="gramEnd"/>
      <w:r>
        <w:rPr>
          <w:rFonts w:ascii="宋体" w:cs="宋体" w:hint="eastAsia"/>
          <w:kern w:val="0"/>
          <w:sz w:val="24"/>
        </w:rPr>
        <w:t>。此时的读数一般为传感器</w:t>
      </w:r>
      <w:proofErr w:type="gramStart"/>
      <w:r>
        <w:rPr>
          <w:rFonts w:ascii="宋体" w:cs="宋体" w:hint="eastAsia"/>
          <w:kern w:val="0"/>
          <w:sz w:val="24"/>
        </w:rPr>
        <w:t>承受测刀的</w:t>
      </w:r>
      <w:proofErr w:type="gramEnd"/>
      <w:r>
        <w:rPr>
          <w:rFonts w:ascii="宋体" w:cs="宋体" w:hint="eastAsia"/>
          <w:kern w:val="0"/>
          <w:sz w:val="24"/>
        </w:rPr>
        <w:t>重量，将砝码轻置在测刀上，得数为砝码</w:t>
      </w:r>
      <w:proofErr w:type="gramStart"/>
      <w:r>
        <w:rPr>
          <w:rFonts w:ascii="宋体" w:cs="宋体" w:hint="eastAsia"/>
          <w:kern w:val="0"/>
          <w:sz w:val="24"/>
        </w:rPr>
        <w:t>重量加原读数</w:t>
      </w:r>
      <w:proofErr w:type="gramEnd"/>
      <w:r>
        <w:rPr>
          <w:rFonts w:ascii="宋体" w:cs="宋体" w:hint="eastAsia"/>
          <w:kern w:val="0"/>
          <w:sz w:val="24"/>
        </w:rPr>
        <w:t>，此操作也应像测试纸样的程序进行清零。</w:t>
      </w:r>
    </w:p>
    <w:p w:rsidR="00B85A43" w:rsidRDefault="00DD376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、建立数学模型</w:t>
      </w:r>
    </w:p>
    <w:p w:rsidR="00B85A43" w:rsidRDefault="00DD3766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 w:rsidR="00B85A43" w:rsidRDefault="00DD3766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式中：</w:t>
      </w: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 w:hint="eastAsia"/>
          <w:kern w:val="0"/>
          <w:sz w:val="24"/>
        </w:rPr>
        <w:t>为被测物体的折痕力；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</w:t>
      </w:r>
      <w:r>
        <w:rPr>
          <w:rFonts w:hint="eastAsia"/>
          <w:sz w:val="24"/>
        </w:rPr>
        <w:t>折痕挺度仪</w:t>
      </w:r>
      <w:r>
        <w:rPr>
          <w:rFonts w:ascii="宋体" w:hAnsi="宋体" w:cs="宋体" w:hint="eastAsia"/>
          <w:kern w:val="0"/>
          <w:sz w:val="24"/>
        </w:rPr>
        <w:t>显示的数据。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3.</w:t>
      </w:r>
      <w:r>
        <w:rPr>
          <w:rFonts w:ascii="宋体" w:cs="宋体" w:hint="eastAsia"/>
          <w:kern w:val="0"/>
          <w:sz w:val="24"/>
        </w:rPr>
        <w:t>不确定度来源及评定过程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不确定度的来源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基于分析方法、检测设备工作原理和以往的工作经验，</w:t>
      </w:r>
      <w:r>
        <w:rPr>
          <w:rFonts w:ascii="宋体" w:hAnsi="宋体" w:cs="宋体" w:hint="eastAsia"/>
          <w:kern w:val="0"/>
          <w:sz w:val="24"/>
        </w:rPr>
        <w:t>物体的折痕力</w:t>
      </w:r>
      <w:r>
        <w:rPr>
          <w:rFonts w:ascii="宋体" w:cs="宋体" w:hint="eastAsia"/>
          <w:kern w:val="0"/>
          <w:sz w:val="24"/>
        </w:rPr>
        <w:t>测量的不确定度来源主要包括：</w:t>
      </w:r>
      <w:r>
        <w:rPr>
          <w:rFonts w:ascii="宋体" w:cs="宋体" w:hint="eastAsia"/>
          <w:kern w:val="0"/>
          <w:sz w:val="24"/>
        </w:rPr>
        <w:t>(1)</w:t>
      </w:r>
      <w:r>
        <w:rPr>
          <w:rFonts w:ascii="宋体" w:cs="宋体" w:hint="eastAsia"/>
          <w:kern w:val="0"/>
          <w:sz w:val="24"/>
        </w:rPr>
        <w:t>重复性测量引起测试结果偏差；</w:t>
      </w:r>
      <w:r>
        <w:rPr>
          <w:rFonts w:ascii="宋体" w:cs="宋体" w:hint="eastAsia"/>
          <w:kern w:val="0"/>
          <w:sz w:val="24"/>
        </w:rPr>
        <w:t>(2)</w:t>
      </w:r>
      <w:r>
        <w:rPr>
          <w:rFonts w:hint="eastAsia"/>
          <w:sz w:val="24"/>
        </w:rPr>
        <w:t>折痕挺度仪</w:t>
      </w:r>
      <w:r>
        <w:rPr>
          <w:rFonts w:ascii="宋体" w:cs="宋体" w:hint="eastAsia"/>
          <w:kern w:val="0"/>
          <w:sz w:val="24"/>
        </w:rPr>
        <w:t>的局限性，如稳定性、标准试样的不确定度等；</w:t>
      </w:r>
      <w:r>
        <w:rPr>
          <w:rFonts w:ascii="宋体" w:cs="宋体" w:hint="eastAsia"/>
          <w:kern w:val="0"/>
          <w:sz w:val="24"/>
        </w:rPr>
        <w:t>(3)</w:t>
      </w:r>
      <w:r>
        <w:rPr>
          <w:rFonts w:ascii="宋体" w:cs="宋体" w:hint="eastAsia"/>
          <w:kern w:val="0"/>
          <w:sz w:val="24"/>
        </w:rPr>
        <w:t>分辨率引入的测量不确定度。</w:t>
      </w:r>
      <w:r>
        <w:rPr>
          <w:rFonts w:ascii="宋体" w:cs="宋体"/>
          <w:kern w:val="0"/>
          <w:sz w:val="24"/>
        </w:rPr>
        <w:t xml:space="preserve"> 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ascii="宋体" w:cs="宋体" w:hint="eastAsia"/>
          <w:kern w:val="0"/>
          <w:sz w:val="24"/>
        </w:rPr>
        <w:t>不确定度的评定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>2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标准试样不确定度的评定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cs="宋体" w:hint="eastAsia"/>
          <w:kern w:val="0"/>
          <w:sz w:val="24"/>
        </w:rPr>
        <w:t>用仪器自带专用砝码（</w:t>
      </w:r>
      <w:r>
        <w:rPr>
          <w:rFonts w:ascii="宋体" w:cs="宋体" w:hint="eastAsia"/>
          <w:kern w:val="0"/>
          <w:sz w:val="24"/>
        </w:rPr>
        <w:t>295g</w:t>
      </w:r>
      <w:r>
        <w:rPr>
          <w:rFonts w:ascii="宋体" w:cs="宋体" w:hint="eastAsia"/>
          <w:kern w:val="0"/>
          <w:sz w:val="24"/>
        </w:rPr>
        <w:t>）进行重复性试验。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按下开关进行</w:t>
      </w:r>
      <w:r>
        <w:rPr>
          <w:rFonts w:ascii="宋体" w:cs="宋体" w:hint="eastAsia"/>
          <w:kern w:val="0"/>
          <w:sz w:val="24"/>
        </w:rPr>
        <w:t>10</w:t>
      </w:r>
      <w:r>
        <w:rPr>
          <w:rFonts w:ascii="宋体" w:cs="宋体" w:hint="eastAsia"/>
          <w:kern w:val="0"/>
          <w:sz w:val="24"/>
        </w:rPr>
        <w:t>次平行测试，其数据结果见下：</w:t>
      </w:r>
    </w:p>
    <w:tbl>
      <w:tblPr>
        <w:tblW w:w="8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6"/>
        <w:gridCol w:w="847"/>
        <w:gridCol w:w="841"/>
        <w:gridCol w:w="841"/>
        <w:gridCol w:w="841"/>
        <w:gridCol w:w="841"/>
        <w:gridCol w:w="830"/>
      </w:tblGrid>
      <w:tr w:rsidR="00B85A43">
        <w:trPr>
          <w:trHeight w:val="4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5A43" w:rsidRDefault="00DD376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5A43" w:rsidRDefault="00DD376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5A43" w:rsidRDefault="00DD376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5A43" w:rsidRDefault="00DD376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5A43" w:rsidRDefault="00DD376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5A43" w:rsidRDefault="00DD3766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5A43" w:rsidRDefault="00DD3766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5A43" w:rsidRDefault="00DD3766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  <w:r w:rsidR="001C41EF"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5A43" w:rsidRDefault="00DD3766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5A43" w:rsidRDefault="00DD3766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  <w:r>
              <w:rPr>
                <w:rFonts w:hint="eastAsia"/>
                <w:kern w:val="0"/>
                <w:sz w:val="24"/>
              </w:rPr>
              <w:t>6</w:t>
            </w:r>
          </w:p>
        </w:tc>
      </w:tr>
    </w:tbl>
    <w:p w:rsidR="00B85A43" w:rsidRDefault="00B85A43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</w:p>
    <w:p w:rsidR="00B85A43" w:rsidRDefault="00DD3766">
      <w:pPr>
        <w:spacing w:line="360" w:lineRule="auto"/>
        <w:rPr>
          <w:sz w:val="24"/>
        </w:rPr>
      </w:pPr>
      <w:r>
        <w:rPr>
          <w:rFonts w:hint="eastAsia"/>
          <w:sz w:val="24"/>
        </w:rPr>
        <w:t>采用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类不确定度评定，平均值为：</w:t>
      </w:r>
      <w:r>
        <w:rPr>
          <w:rFonts w:hint="eastAsia"/>
          <w:sz w:val="24"/>
        </w:rPr>
        <w:t>295.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g</w:t>
      </w:r>
    </w:p>
    <w:p w:rsidR="00B85A43" w:rsidRDefault="00DD3766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lastRenderedPageBreak/>
        <w:t>S=</w:t>
      </w:r>
      <w:r>
        <w:rPr>
          <w:rFonts w:ascii="宋体" w:hAnsi="宋体"/>
          <w:position w:val="-32"/>
          <w:sz w:val="24"/>
        </w:rPr>
        <w:object w:dxaOrig="1400" w:dyaOrig="1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54.5pt" o:ole="">
            <v:imagedata r:id="rId6" o:title=""/>
          </v:shape>
          <o:OLEObject Type="Embed" ProgID="Equation.3" ShapeID="_x0000_i1025" DrawAspect="Content" ObjectID="_1723655937" r:id="rId7"/>
        </w:object>
      </w:r>
      <w:r>
        <w:rPr>
          <w:rFonts w:ascii="宋体" w:hAnsi="宋体" w:hint="eastAsia"/>
          <w:sz w:val="24"/>
        </w:rPr>
        <w:t>=0.68</w:t>
      </w:r>
      <w:r>
        <w:rPr>
          <w:rFonts w:hint="eastAsia"/>
          <w:sz w:val="24"/>
        </w:rPr>
        <w:t>g</w:t>
      </w:r>
    </w:p>
    <w:p w:rsidR="00B85A43" w:rsidRDefault="00DD376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次测量结果平均值标准不确定度为：</w:t>
      </w:r>
    </w:p>
    <w:p w:rsidR="00B85A43" w:rsidRDefault="00DD3766">
      <w:pPr>
        <w:spacing w:line="360" w:lineRule="auto"/>
        <w:ind w:firstLineChars="500" w:firstLine="1200"/>
        <w:rPr>
          <w:sz w:val="24"/>
        </w:rPr>
      </w:pPr>
      <w:r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i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 xml:space="preserve">= </w:t>
      </w:r>
      <w:r>
        <w:rPr>
          <w:rFonts w:ascii="宋体" w:hAnsi="宋体"/>
          <w:position w:val="-28"/>
          <w:sz w:val="24"/>
        </w:rPr>
        <w:object w:dxaOrig="420" w:dyaOrig="660">
          <v:shape id="_x0000_i1026" type="#_x0000_t75" style="width:21pt;height:33pt" o:ole="">
            <v:imagedata r:id="rId8" o:title=""/>
          </v:shape>
          <o:OLEObject Type="Embed" ProgID="Equation.3" ShapeID="_x0000_i1026" DrawAspect="Content" ObjectID="_1723655938" r:id="rId9"/>
        </w:object>
      </w:r>
      <w:r>
        <w:rPr>
          <w:rFonts w:ascii="宋体" w:hAnsi="宋体" w:hint="eastAsia"/>
          <w:sz w:val="24"/>
        </w:rPr>
        <w:t>=0.21g</w:t>
      </w:r>
    </w:p>
    <w:p w:rsidR="00B85A43" w:rsidRDefault="00DD376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其标准不确定度为：</w:t>
      </w:r>
      <w:r>
        <w:rPr>
          <w:rFonts w:hint="eastAsia"/>
          <w:sz w:val="24"/>
        </w:rPr>
        <w:t>u</w:t>
      </w:r>
      <w:r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=0.21g</w:t>
      </w:r>
    </w:p>
    <w:p w:rsidR="00B85A43" w:rsidRDefault="00DD3766">
      <w:pPr>
        <w:spacing w:line="360" w:lineRule="auto"/>
        <w:rPr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ascii="宋体" w:cs="宋体" w:hint="eastAsia"/>
          <w:kern w:val="0"/>
          <w:sz w:val="24"/>
        </w:rPr>
        <w:t>校准证书不确定度的评定</w:t>
      </w:r>
      <w:r>
        <w:rPr>
          <w:rFonts w:hint="eastAsia"/>
          <w:sz w:val="24"/>
        </w:rPr>
        <w:t>根据校准证书测量不确定度为</w:t>
      </w:r>
      <w:r>
        <w:rPr>
          <w:rFonts w:hint="eastAsia"/>
          <w:i/>
          <w:sz w:val="24"/>
        </w:rPr>
        <w:t>U</w:t>
      </w:r>
      <w:r>
        <w:rPr>
          <w:rFonts w:hint="eastAsia"/>
          <w:sz w:val="24"/>
        </w:rPr>
        <w:t>=0.3g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k=2</w:t>
      </w:r>
      <w:r>
        <w:rPr>
          <w:sz w:val="24"/>
        </w:rPr>
        <w:t xml:space="preserve"> </w:t>
      </w:r>
    </w:p>
    <w:p w:rsidR="00B85A43" w:rsidRDefault="00DD3766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标准不确定度</w:t>
      </w:r>
      <w:r>
        <w:rPr>
          <w:rFonts w:hint="eastAsia"/>
          <w:sz w:val="24"/>
        </w:rPr>
        <w:t>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=</w:t>
      </w:r>
      <w:r>
        <w:rPr>
          <w:rFonts w:ascii="宋体" w:hAnsi="宋体"/>
          <w:position w:val="-24"/>
          <w:sz w:val="24"/>
        </w:rPr>
        <w:object w:dxaOrig="300" w:dyaOrig="620">
          <v:shape id="_x0000_i1027" type="#_x0000_t75" style="width:15pt;height:31pt" o:ole="">
            <v:imagedata r:id="rId10" o:title=""/>
          </v:shape>
          <o:OLEObject Type="Embed" ProgID="Equation.3" ShapeID="_x0000_i1027" DrawAspect="Content" ObjectID="_1723655939" r:id="rId11"/>
        </w:object>
      </w:r>
      <w:r>
        <w:rPr>
          <w:rFonts w:ascii="宋体" w:hAnsi="宋体" w:hint="eastAsia"/>
          <w:sz w:val="24"/>
        </w:rPr>
        <w:t>=0.15g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3 </w:t>
      </w:r>
      <w:r>
        <w:rPr>
          <w:rFonts w:ascii="宋体" w:cs="宋体" w:hint="eastAsia"/>
          <w:kern w:val="0"/>
          <w:sz w:val="24"/>
        </w:rPr>
        <w:t>测试结果分析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由仪器自身分辨率引起的不确定度：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hint="eastAsia"/>
          <w:sz w:val="24"/>
        </w:rPr>
        <w:t>最小读数（分辨率）为</w:t>
      </w:r>
      <w:r>
        <w:rPr>
          <w:rFonts w:ascii="宋体" w:hAnsi="宋体" w:hint="eastAsia"/>
          <w:sz w:val="24"/>
        </w:rPr>
        <w:t>1</w:t>
      </w:r>
      <w:r>
        <w:rPr>
          <w:rFonts w:ascii="宋体" w:cs="宋体" w:hint="eastAsia"/>
          <w:kern w:val="0"/>
          <w:sz w:val="24"/>
        </w:rPr>
        <w:t>，按矩形均匀相分布，标准不确定度为：</w:t>
      </w:r>
    </w:p>
    <w:p w:rsidR="00B85A43" w:rsidRDefault="00DD3766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>
        <w:rPr>
          <w:rFonts w:ascii="宋体" w:hint="eastAsia"/>
          <w:sz w:val="24"/>
        </w:rPr>
        <w:t>包含因子</w:t>
      </w:r>
      <w:r>
        <w:rPr>
          <w:rFonts w:ascii="宋体"/>
          <w:position w:val="-8"/>
          <w:sz w:val="24"/>
        </w:rPr>
        <w:object w:dxaOrig="740" w:dyaOrig="370">
          <v:shape id="_x0000_i1028" type="#_x0000_t75" style="width:37pt;height:18.5pt" o:ole="">
            <v:imagedata r:id="rId12" o:title=""/>
          </v:shape>
          <o:OLEObject Type="Embed" ProgID="Equation.3" ShapeID="_x0000_i1028" DrawAspect="Content" ObjectID="_1723655940" r:id="rId13"/>
        </w:object>
      </w:r>
      <w:r>
        <w:rPr>
          <w:rFonts w:ascii="宋体" w:hint="eastAsia"/>
          <w:sz w:val="24"/>
        </w:rPr>
        <w:t>，所以</w:t>
      </w:r>
      <w:r>
        <w:rPr>
          <w:rFonts w:hint="eastAsia"/>
          <w:sz w:val="24"/>
        </w:rPr>
        <w:t xml:space="preserve"> </w:t>
      </w:r>
      <w:r>
        <w:rPr>
          <w:rFonts w:ascii="宋体" w:hint="eastAsia"/>
          <w:sz w:val="24"/>
        </w:rPr>
        <w:t>u</w:t>
      </w:r>
      <w:r>
        <w:rPr>
          <w:rFonts w:ascii="宋体" w:hint="eastAsia"/>
          <w:sz w:val="24"/>
          <w:vertAlign w:val="subscript"/>
        </w:rPr>
        <w:t>3</w:t>
      </w:r>
      <w:r>
        <w:rPr>
          <w:rFonts w:ascii="宋体" w:hint="eastAsia"/>
          <w:sz w:val="24"/>
        </w:rPr>
        <w:t>=</w:t>
      </w:r>
      <w:r>
        <w:rPr>
          <w:rFonts w:ascii="宋体" w:hAnsi="宋体" w:hint="eastAsia"/>
          <w:sz w:val="24"/>
        </w:rPr>
        <w:t>1</w:t>
      </w:r>
      <w:r>
        <w:rPr>
          <w:rFonts w:ascii="宋体"/>
          <w:sz w:val="24"/>
        </w:rPr>
        <w:t>/</w:t>
      </w:r>
      <w:r>
        <w:rPr>
          <w:rFonts w:ascii="宋体" w:hint="eastAsia"/>
          <w:sz w:val="24"/>
        </w:rPr>
        <w:t>（</w:t>
      </w:r>
      <w:r>
        <w:rPr>
          <w:rFonts w:ascii="宋体" w:hint="eastAsia"/>
          <w:sz w:val="24"/>
        </w:rPr>
        <w:t>2</w:t>
      </w:r>
      <w:r>
        <w:rPr>
          <w:rFonts w:ascii="宋体"/>
          <w:position w:val="-8"/>
          <w:sz w:val="24"/>
        </w:rPr>
        <w:object w:dxaOrig="370" w:dyaOrig="370">
          <v:shape id="_x0000_i1029" type="#_x0000_t75" style="width:18.5pt;height:18.5pt" o:ole="">
            <v:imagedata r:id="rId14" o:title=""/>
          </v:shape>
          <o:OLEObject Type="Embed" ProgID="Equation.3" ShapeID="_x0000_i1029" DrawAspect="Content" ObjectID="_1723655941" r:id="rId15"/>
        </w:object>
      </w:r>
      <w:r>
        <w:rPr>
          <w:rFonts w:ascii="宋体" w:hint="eastAsia"/>
          <w:position w:val="-8"/>
          <w:sz w:val="24"/>
        </w:rPr>
        <w:t>）</w:t>
      </w:r>
      <w:r>
        <w:rPr>
          <w:rFonts w:ascii="宋体" w:hint="eastAsia"/>
          <w:sz w:val="24"/>
        </w:rPr>
        <w:t>=0.29g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4 </w:t>
      </w:r>
      <w:r>
        <w:rPr>
          <w:rFonts w:ascii="宋体" w:cs="宋体" w:hint="eastAsia"/>
          <w:kern w:val="0"/>
          <w:sz w:val="24"/>
        </w:rPr>
        <w:t>不确定度的计算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>4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合成标准不确定度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因为在测试过程中产生不确定度的各个分量互不相关，所以此方法的合成标准不确定度为：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position w:val="-14"/>
          <w:sz w:val="24"/>
        </w:rPr>
      </w:pPr>
      <m:oMath>
        <m:r>
          <w:rPr>
            <w:rFonts w:ascii="Cambria Math"/>
            <w:sz w:val="24"/>
          </w:rPr>
          <m:t>u</m:t>
        </m:r>
        <m:r>
          <w:rPr>
            <w:rFonts w:ascii="Cambria Math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1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  <m:r>
              <w:rPr>
                <w:rFonts w:asci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2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  <m:r>
              <w:rPr>
                <w:rFonts w:asci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3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</m:e>
        </m:rad>
        <m:r>
          <w:rPr>
            <w:rFonts w:ascii="Cambria Math" w:hAnsi="Cambria Math" w:cs="Calibri"/>
            <w:sz w:val="24"/>
          </w:rPr>
          <m:t>≈</m:t>
        </m:r>
      </m:oMath>
      <w:r>
        <w:rPr>
          <w:rFonts w:ascii="Cambria Math" w:hAnsi="Cambria Math" w:cs="Calibri" w:hint="eastAsia"/>
          <w:sz w:val="24"/>
        </w:rPr>
        <w:t>0.39g</w:t>
      </w:r>
    </w:p>
    <w:p w:rsidR="00B85A43" w:rsidRDefault="00DD376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>4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ascii="宋体" w:cs="宋体" w:hint="eastAsia"/>
          <w:kern w:val="0"/>
          <w:sz w:val="24"/>
        </w:rPr>
        <w:t>扩展不确定度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由于实测中采用多次测量取平均值的方法，其测量不确定度为正态分布，包含因子取</w:t>
      </w:r>
      <w:r>
        <w:rPr>
          <w:rFonts w:ascii="宋体" w:cs="宋体" w:hint="eastAsia"/>
          <w:i/>
          <w:kern w:val="0"/>
          <w:sz w:val="24"/>
        </w:rPr>
        <w:t xml:space="preserve"> k</w:t>
      </w:r>
      <w:r>
        <w:rPr>
          <w:rFonts w:ascii="宋体" w:cs="宋体"/>
          <w:kern w:val="0"/>
          <w:sz w:val="24"/>
        </w:rPr>
        <w:t xml:space="preserve"> =2</w:t>
      </w:r>
      <w:r>
        <w:rPr>
          <w:rFonts w:ascii="宋体" w:cs="宋体" w:hint="eastAsia"/>
          <w:kern w:val="0"/>
          <w:sz w:val="24"/>
        </w:rPr>
        <w:t>，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因此扩展不确定度</w:t>
      </w:r>
      <w:r>
        <w:rPr>
          <w:rFonts w:ascii="宋体" w:cs="宋体" w:hint="eastAsia"/>
          <w:kern w:val="0"/>
          <w:sz w:val="24"/>
        </w:rPr>
        <w:t>:</w:t>
      </w:r>
    </w:p>
    <w:p w:rsidR="00B85A43" w:rsidRDefault="00DD3766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i/>
          <w:kern w:val="0"/>
          <w:sz w:val="24"/>
        </w:rPr>
        <w:t xml:space="preserve">U </w:t>
      </w:r>
      <w:r>
        <w:rPr>
          <w:rFonts w:ascii="宋体" w:cs="宋体"/>
          <w:kern w:val="0"/>
          <w:sz w:val="24"/>
        </w:rPr>
        <w:t>=2</w:t>
      </w:r>
      <w:r>
        <w:rPr>
          <w:rFonts w:ascii="宋体" w:cs="宋体" w:hint="eastAsia"/>
          <w:kern w:val="0"/>
          <w:sz w:val="24"/>
        </w:rPr>
        <w:t>×</w:t>
      </w:r>
      <w:r>
        <w:rPr>
          <w:rFonts w:ascii="宋体" w:cs="宋体" w:hint="eastAsia"/>
          <w:kern w:val="0"/>
          <w:sz w:val="24"/>
        </w:rPr>
        <w:t>0.39g</w:t>
      </w:r>
      <w:r>
        <w:rPr>
          <w:rFonts w:ascii="宋体" w:cs="宋体"/>
          <w:kern w:val="0"/>
          <w:sz w:val="24"/>
        </w:rPr>
        <w:t xml:space="preserve"> =</w:t>
      </w:r>
      <w:r>
        <w:rPr>
          <w:rFonts w:ascii="宋体" w:cs="宋体" w:hint="eastAsia"/>
          <w:kern w:val="0"/>
          <w:sz w:val="24"/>
        </w:rPr>
        <w:t>0.78g</w:t>
      </w:r>
      <w:r>
        <w:rPr>
          <w:rFonts w:ascii="宋体" w:cs="宋体" w:hint="eastAsia"/>
          <w:kern w:val="0"/>
          <w:sz w:val="24"/>
        </w:rPr>
        <w:t>。</w:t>
      </w:r>
    </w:p>
    <w:p w:rsidR="00B85A43" w:rsidRDefault="00DD3766">
      <w:pPr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 w:hint="eastAsia"/>
          <w:kern w:val="0"/>
          <w:sz w:val="24"/>
        </w:rPr>
        <w:t>5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测量结果报告</w:t>
      </w:r>
      <w:bookmarkStart w:id="0" w:name="_GoBack"/>
      <w:bookmarkEnd w:id="0"/>
    </w:p>
    <w:p w:rsidR="00B85A43" w:rsidRDefault="00DD3766">
      <w:r>
        <w:rPr>
          <w:rFonts w:ascii="宋体" w:cs="宋体" w:hint="eastAsia"/>
          <w:kern w:val="0"/>
          <w:sz w:val="24"/>
        </w:rPr>
        <w:t xml:space="preserve">     </w:t>
      </w:r>
      <w:r>
        <w:rPr>
          <w:position w:val="-6"/>
        </w:rPr>
        <w:object w:dxaOrig="200" w:dyaOrig="360">
          <v:shape id="_x0000_i1030" type="#_x0000_t75" style="width:10pt;height:18pt" o:ole="">
            <v:imagedata r:id="rId16" o:title=""/>
          </v:shape>
          <o:OLEObject Type="Embed" ProgID="Equation.3" ShapeID="_x0000_i1030" DrawAspect="Content" ObjectID="_1723655942" r:id="rId17"/>
        </w:object>
      </w:r>
      <w:r>
        <w:rPr>
          <w:rFonts w:hint="eastAsia"/>
        </w:rPr>
        <w:t>=</w:t>
      </w:r>
      <w:r>
        <w:rPr>
          <w:rFonts w:hint="eastAsia"/>
          <w:sz w:val="24"/>
        </w:rPr>
        <w:t>295.1</w:t>
      </w:r>
      <w:r>
        <w:rPr>
          <w:rFonts w:hint="eastAsia"/>
        </w:rPr>
        <w:t>g</w:t>
      </w:r>
      <w:r>
        <w:rPr>
          <w:rFonts w:hint="eastAsia"/>
        </w:rPr>
        <w:t>与</w:t>
      </w:r>
      <w:r>
        <w:rPr>
          <w:rFonts w:ascii="宋体" w:cs="宋体" w:hint="eastAsia"/>
          <w:i/>
          <w:kern w:val="0"/>
          <w:sz w:val="24"/>
        </w:rPr>
        <w:t xml:space="preserve">U </w:t>
      </w:r>
      <w:r>
        <w:rPr>
          <w:rFonts w:ascii="宋体" w:cs="宋体" w:hint="eastAsia"/>
          <w:kern w:val="0"/>
          <w:sz w:val="24"/>
        </w:rPr>
        <w:t>=0.78g</w:t>
      </w:r>
      <w:r>
        <w:rPr>
          <w:rFonts w:ascii="宋体" w:cs="宋体" w:hint="eastAsia"/>
          <w:kern w:val="0"/>
          <w:sz w:val="24"/>
        </w:rPr>
        <w:t>小数点后位数不同，修齐至</w:t>
      </w:r>
      <w:r>
        <w:rPr>
          <w:rFonts w:ascii="宋体" w:cs="宋体" w:hint="eastAsia"/>
          <w:i/>
          <w:kern w:val="0"/>
          <w:sz w:val="24"/>
        </w:rPr>
        <w:t xml:space="preserve">U </w:t>
      </w:r>
      <w:r>
        <w:rPr>
          <w:rFonts w:ascii="宋体" w:cs="宋体" w:hint="eastAsia"/>
          <w:kern w:val="0"/>
          <w:sz w:val="24"/>
        </w:rPr>
        <w:t>=0.8g</w:t>
      </w:r>
    </w:p>
    <w:p w:rsidR="00B85A43" w:rsidRDefault="00DD3766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所以，该标准试样的折痕挺度测量结果为</w:t>
      </w:r>
      <w:r>
        <w:rPr>
          <w:rFonts w:hint="eastAsia"/>
          <w:sz w:val="24"/>
        </w:rPr>
        <w:t>f=</w:t>
      </w:r>
      <w:r>
        <w:rPr>
          <w:position w:val="-6"/>
          <w:sz w:val="24"/>
        </w:rPr>
        <w:object w:dxaOrig="200" w:dyaOrig="360">
          <v:shape id="_x0000_i1031" type="#_x0000_t75" style="width:10pt;height:18pt" o:ole="">
            <v:imagedata r:id="rId16" o:title=""/>
          </v:shape>
          <o:OLEObject Type="Embed" ProgID="Equation.3" ShapeID="_x0000_i1031" DrawAspect="Content" ObjectID="_1723655943" r:id="rId18"/>
        </w:object>
      </w:r>
      <w:r>
        <w:rPr>
          <w:rFonts w:hint="eastAsia"/>
          <w:sz w:val="24"/>
        </w:rPr>
        <w:t>+</w:t>
      </w:r>
      <w:r>
        <w:rPr>
          <w:rFonts w:ascii="宋体" w:cs="宋体" w:hint="eastAsia"/>
          <w:i/>
          <w:kern w:val="0"/>
          <w:sz w:val="24"/>
        </w:rPr>
        <w:t xml:space="preserve">U </w:t>
      </w:r>
      <w:r>
        <w:rPr>
          <w:rFonts w:ascii="宋体" w:cs="宋体" w:hint="eastAsia"/>
          <w:kern w:val="0"/>
          <w:sz w:val="24"/>
        </w:rPr>
        <w:t>=295.</w:t>
      </w:r>
      <w:r>
        <w:rPr>
          <w:rFonts w:ascii="宋体" w:cs="宋体" w:hint="eastAsia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g</w:t>
      </w:r>
      <w:r>
        <w:rPr>
          <w:rFonts w:ascii="宋体" w:cs="宋体" w:hint="eastAsia"/>
          <w:kern w:val="0"/>
          <w:sz w:val="24"/>
        </w:rPr>
        <w:t>±</w:t>
      </w:r>
      <w:r>
        <w:rPr>
          <w:rFonts w:ascii="宋体" w:cs="宋体" w:hint="eastAsia"/>
          <w:kern w:val="0"/>
          <w:sz w:val="24"/>
        </w:rPr>
        <w:t>0.8g</w:t>
      </w:r>
      <w:r>
        <w:rPr>
          <w:rFonts w:ascii="宋体" w:cs="宋体" w:hint="eastAsia"/>
          <w:kern w:val="0"/>
          <w:sz w:val="24"/>
        </w:rPr>
        <w:t>（</w:t>
      </w:r>
      <w:r>
        <w:rPr>
          <w:rFonts w:ascii="宋体" w:cs="宋体" w:hint="eastAsia"/>
          <w:kern w:val="0"/>
          <w:sz w:val="24"/>
        </w:rPr>
        <w:t>k=2</w:t>
      </w:r>
      <w:r>
        <w:rPr>
          <w:rFonts w:ascii="宋体" w:cs="宋体" w:hint="eastAsia"/>
          <w:kern w:val="0"/>
          <w:sz w:val="24"/>
        </w:rPr>
        <w:t>）</w:t>
      </w:r>
    </w:p>
    <w:p w:rsidR="00B85A43" w:rsidRDefault="00B85A43">
      <w:pPr>
        <w:rPr>
          <w:sz w:val="24"/>
        </w:rPr>
      </w:pPr>
    </w:p>
    <w:sectPr w:rsidR="00B8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7E"/>
    <w:rsid w:val="00005758"/>
    <w:rsid w:val="0003072F"/>
    <w:rsid w:val="00034773"/>
    <w:rsid w:val="00073B67"/>
    <w:rsid w:val="000B273C"/>
    <w:rsid w:val="00101C78"/>
    <w:rsid w:val="00117051"/>
    <w:rsid w:val="001274AD"/>
    <w:rsid w:val="00146724"/>
    <w:rsid w:val="00165569"/>
    <w:rsid w:val="001800A7"/>
    <w:rsid w:val="001C41EF"/>
    <w:rsid w:val="001D7EF1"/>
    <w:rsid w:val="001E5950"/>
    <w:rsid w:val="00211725"/>
    <w:rsid w:val="002120D6"/>
    <w:rsid w:val="00285970"/>
    <w:rsid w:val="00295B1C"/>
    <w:rsid w:val="002B6E5D"/>
    <w:rsid w:val="002F0796"/>
    <w:rsid w:val="002F4881"/>
    <w:rsid w:val="0034180B"/>
    <w:rsid w:val="00346CA2"/>
    <w:rsid w:val="00371C5D"/>
    <w:rsid w:val="003A190C"/>
    <w:rsid w:val="003C5DE0"/>
    <w:rsid w:val="00413430"/>
    <w:rsid w:val="00431285"/>
    <w:rsid w:val="00454D4A"/>
    <w:rsid w:val="0047133C"/>
    <w:rsid w:val="00486C21"/>
    <w:rsid w:val="0049617F"/>
    <w:rsid w:val="00521FD0"/>
    <w:rsid w:val="00537A5C"/>
    <w:rsid w:val="00540AFE"/>
    <w:rsid w:val="0054690D"/>
    <w:rsid w:val="00550ED4"/>
    <w:rsid w:val="005A58C3"/>
    <w:rsid w:val="005A5CDF"/>
    <w:rsid w:val="005D1BE2"/>
    <w:rsid w:val="006432D8"/>
    <w:rsid w:val="00672AC1"/>
    <w:rsid w:val="00683D66"/>
    <w:rsid w:val="006D476F"/>
    <w:rsid w:val="006D7477"/>
    <w:rsid w:val="006E2224"/>
    <w:rsid w:val="006F43B3"/>
    <w:rsid w:val="00770A52"/>
    <w:rsid w:val="007B2FC9"/>
    <w:rsid w:val="007C425F"/>
    <w:rsid w:val="007D1FD0"/>
    <w:rsid w:val="008226AE"/>
    <w:rsid w:val="0083152F"/>
    <w:rsid w:val="00867076"/>
    <w:rsid w:val="008E164E"/>
    <w:rsid w:val="008F77B4"/>
    <w:rsid w:val="009050DC"/>
    <w:rsid w:val="00924D9D"/>
    <w:rsid w:val="00934C47"/>
    <w:rsid w:val="009715FF"/>
    <w:rsid w:val="00974415"/>
    <w:rsid w:val="009E7641"/>
    <w:rsid w:val="00A95229"/>
    <w:rsid w:val="00A97FEF"/>
    <w:rsid w:val="00AB3A4A"/>
    <w:rsid w:val="00AB79DD"/>
    <w:rsid w:val="00AE6DB7"/>
    <w:rsid w:val="00B003F0"/>
    <w:rsid w:val="00B3167E"/>
    <w:rsid w:val="00B35D8E"/>
    <w:rsid w:val="00B4170A"/>
    <w:rsid w:val="00B608BC"/>
    <w:rsid w:val="00B63D22"/>
    <w:rsid w:val="00B85A43"/>
    <w:rsid w:val="00B933B6"/>
    <w:rsid w:val="00BD31EE"/>
    <w:rsid w:val="00BD44DE"/>
    <w:rsid w:val="00BF35FA"/>
    <w:rsid w:val="00C02232"/>
    <w:rsid w:val="00C17678"/>
    <w:rsid w:val="00C9448A"/>
    <w:rsid w:val="00CA402F"/>
    <w:rsid w:val="00CB0284"/>
    <w:rsid w:val="00CB539E"/>
    <w:rsid w:val="00CD6DBB"/>
    <w:rsid w:val="00CE2FE8"/>
    <w:rsid w:val="00D11C7D"/>
    <w:rsid w:val="00D54E8B"/>
    <w:rsid w:val="00D7235F"/>
    <w:rsid w:val="00D97FF1"/>
    <w:rsid w:val="00DB4529"/>
    <w:rsid w:val="00DB4ECE"/>
    <w:rsid w:val="00DC328B"/>
    <w:rsid w:val="00DD1FEF"/>
    <w:rsid w:val="00DD3766"/>
    <w:rsid w:val="00E2124C"/>
    <w:rsid w:val="00E82A53"/>
    <w:rsid w:val="00EF38A2"/>
    <w:rsid w:val="00EF7DDF"/>
    <w:rsid w:val="00F11B89"/>
    <w:rsid w:val="00F16AB9"/>
    <w:rsid w:val="00F62AAC"/>
    <w:rsid w:val="00F807A7"/>
    <w:rsid w:val="00F92EA6"/>
    <w:rsid w:val="00FD53F5"/>
    <w:rsid w:val="00FE2F92"/>
    <w:rsid w:val="02391524"/>
    <w:rsid w:val="04653323"/>
    <w:rsid w:val="0EEE2C9C"/>
    <w:rsid w:val="0F494140"/>
    <w:rsid w:val="10BD52B0"/>
    <w:rsid w:val="13C50F1D"/>
    <w:rsid w:val="1401759D"/>
    <w:rsid w:val="148729AD"/>
    <w:rsid w:val="195F36A2"/>
    <w:rsid w:val="22B75A73"/>
    <w:rsid w:val="25322724"/>
    <w:rsid w:val="339E2BA2"/>
    <w:rsid w:val="33C9420B"/>
    <w:rsid w:val="39CB3765"/>
    <w:rsid w:val="41E92DA6"/>
    <w:rsid w:val="4B417691"/>
    <w:rsid w:val="53E84955"/>
    <w:rsid w:val="56924702"/>
    <w:rsid w:val="7469474E"/>
    <w:rsid w:val="781778F2"/>
    <w:rsid w:val="784B139C"/>
    <w:rsid w:val="7E2B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168</Words>
  <Characters>958</Characters>
  <Application>Microsoft Office Word</Application>
  <DocSecurity>0</DocSecurity>
  <Lines>7</Lines>
  <Paragraphs>2</Paragraphs>
  <ScaleCrop>false</ScaleCrop>
  <Company>MS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16</cp:revision>
  <cp:lastPrinted>2019-12-22T05:35:00Z</cp:lastPrinted>
  <dcterms:created xsi:type="dcterms:W3CDTF">2020-09-19T02:59:00Z</dcterms:created>
  <dcterms:modified xsi:type="dcterms:W3CDTF">2022-09-02T12:32:00Z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8F529F9A15F14BBBAB6DA38AFABBBD7D</vt:lpwstr>
  </property>
</Properties>
</file>