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33"/>
        <w:gridCol w:w="1297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华润雪花啤酒（四川）有限责任公司内江分公司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E：03.10.05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E：03.10.05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李凤仪</w:t>
            </w:r>
          </w:p>
        </w:tc>
        <w:tc>
          <w:tcPr>
            <w:tcW w:w="129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E：03.10.05</w:t>
            </w:r>
          </w:p>
        </w:tc>
        <w:tc>
          <w:tcPr>
            <w:tcW w:w="129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产品生产工艺流程图: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麦芽—— 糖化——过滤 —— 煮沸——冷却——浮选 ——前发酵——后发酵——啤酒过滤——清酒——灌装。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酿造为关键过程。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麦芽粉碎、煮沸过程。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1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1）潜在火灾；2）噪声的排放；3）废水的排放；4）固废的排放；5）粉尘的排放；6）能源消耗（水、电、蒸汽）；7）氨气泄漏。通过管理方案和预案控制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1"/>
              <w:tabs>
                <w:tab w:val="center" w:pos="3169"/>
              </w:tabs>
              <w:spacing w:line="400" w:lineRule="exact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1）火灾；2）爆炸（氨气、天然气、压力容器等）；3）触电；4）意外伤害（高坠、烫伤、冻伤、酸碱腐蚀、爆瓶等伤害）；5）中毒；6）噪声；7）职业病（噪声、粉尘等）。</w:t>
            </w:r>
            <w:r>
              <w:rPr>
                <w:rFonts w:hint="eastAsia" w:ascii="宋体" w:hAnsi="宋体" w:cs="宋体"/>
                <w:szCs w:val="21"/>
              </w:rPr>
              <w:t>通过管理方案和预案控制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大气污染物综合排放标准（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GB16297-1996 ）二级标准；《啤酒工业污染物排放标准》（GB19821-2005）预处理标准；《污水排入城镇下水道水质标准》(GB/T31962-2015)表1中B级 标准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；《工业企业厂界环境噪声排放标准》（GB12348-2008）3类；中华人民共和国安全消防法、中华人民共和国劳动合同法、中华人民共和国安全生产法等。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                 </w:t>
      </w:r>
      <w:r>
        <w:rPr>
          <w:rFonts w:hint="eastAsia"/>
          <w:b/>
          <w:sz w:val="18"/>
          <w:szCs w:val="18"/>
          <w:lang w:val="en-US" w:eastAsia="zh-CN"/>
        </w:rPr>
        <w:t xml:space="preserve"> </w:t>
      </w:r>
      <w:bookmarkStart w:id="6" w:name="_GoBack"/>
      <w:bookmarkEnd w:id="6"/>
      <w:r>
        <w:rPr>
          <w:rFonts w:hint="eastAsia"/>
          <w:b/>
          <w:sz w:val="18"/>
          <w:szCs w:val="18"/>
        </w:rPr>
        <w:t xml:space="preserve">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ACA09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2019-12-21T02:38:45Z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