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1010-2022-Q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保定市科美电气科技有限公司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91130602595426106A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ind w:firstLine="660" w:firstLineChars="300"/>
              <w:rPr>
                <w:rFonts w:hint="eastAsia" w:eastAsia="宋体"/>
                <w:sz w:val="22"/>
                <w:szCs w:val="22"/>
                <w:lang w:val="en-US" w:eastAsia="zh-CN"/>
              </w:rPr>
            </w:pPr>
            <w:r>
              <w:rPr>
                <w:rFonts w:hint="eastAsia"/>
                <w:sz w:val="22"/>
                <w:szCs w:val="22"/>
              </w:rPr>
              <w:t>■</w:t>
            </w: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保定市科美电气科技有限公司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高压配电开关控制设备的加工、销售。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保定市北二环路5699号大学科技园1号楼A单元5楼502室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保定市北二环路5699号大学科技园1号楼A单元5楼502室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Baoding Kemei Electric</w:t>
            </w:r>
            <w:r>
              <w:rPr>
                <w:rFonts w:hint="eastAsia" w:cs="Arial"/>
                <w:b/>
                <w:bCs/>
                <w:sz w:val="22"/>
                <w:szCs w:val="16"/>
                <w:lang w:val="en-US" w:eastAsia="zh-CN"/>
              </w:rPr>
              <w:t>al</w:t>
            </w:r>
            <w:r>
              <w:rPr>
                <w:rFonts w:hint="eastAsia" w:cs="Arial"/>
                <w:b/>
                <w:bCs/>
                <w:sz w:val="22"/>
                <w:szCs w:val="16"/>
              </w:rPr>
              <w:t xml:space="preserve"> Tech</w:t>
            </w:r>
            <w:bookmarkStart w:id="24" w:name="_GoBack"/>
            <w:bookmarkEnd w:id="24"/>
            <w:r>
              <w:rPr>
                <w:rFonts w:hint="eastAsia" w:cs="Arial"/>
                <w:b/>
                <w:bCs/>
                <w:sz w:val="22"/>
                <w:szCs w:val="16"/>
              </w:rPr>
              <w:t>nology</w:t>
            </w:r>
            <w:r>
              <w:rPr>
                <w:rFonts w:cs="Arial"/>
                <w:b/>
                <w:bCs/>
                <w:sz w:val="22"/>
                <w:szCs w:val="16"/>
              </w:rPr>
              <w:t xml:space="preserve"> </w:t>
            </w:r>
            <w:r>
              <w:rPr>
                <w:rFonts w:hint="eastAsia" w:cs="Arial"/>
                <w:b/>
                <w:bCs/>
                <w:sz w:val="22"/>
                <w:szCs w:val="16"/>
              </w:rPr>
              <w:t>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2"/>
                <w:szCs w:val="22"/>
                <w:lang w:val="en-US" w:eastAsia="zh-CN"/>
              </w:rPr>
            </w:pPr>
            <w:r>
              <w:rPr>
                <w:rFonts w:hint="eastAsia"/>
                <w:sz w:val="22"/>
                <w:szCs w:val="22"/>
                <w:lang w:val="en-US" w:eastAsia="zh-CN"/>
              </w:rPr>
              <w:t>Processing, Sales of High-voltage Distribution Switch</w:t>
            </w:r>
          </w:p>
          <w:p>
            <w:pPr>
              <w:snapToGrid w:val="0"/>
              <w:spacing w:line="0" w:lineRule="atLeast"/>
              <w:jc w:val="left"/>
              <w:rPr>
                <w:sz w:val="21"/>
                <w:szCs w:val="16"/>
              </w:rPr>
            </w:pPr>
            <w:r>
              <w:rPr>
                <w:rFonts w:hint="eastAsia"/>
                <w:sz w:val="22"/>
                <w:szCs w:val="22"/>
                <w:lang w:val="en-US" w:eastAsia="zh-CN"/>
              </w:rPr>
              <w:t>Control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Romm 502, 5th Floor, Unit A, Building 1, District, University Science Park, No.5699, North Second Ring Road, Baoding City, Province Hebei,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Romm 502, 5th Floor, Unit A, Building 1, District, University Science Park, No.5699, North Second Ring Road, Baoding City, Province Hebei,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保定市科美电气科技有限公司</w:t>
      </w:r>
      <w:bookmarkEnd w:id="21"/>
      <w:r>
        <w:rPr>
          <w:rFonts w:hint="eastAsia"/>
          <w:b/>
          <w:color w:val="000000" w:themeColor="text1"/>
          <w:sz w:val="22"/>
          <w:szCs w:val="22"/>
        </w:rPr>
        <w:t>证书注册号：</w:t>
      </w:r>
      <w:bookmarkStart w:id="22" w:name="证书编号Add1"/>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保定市北二环路5699号大学科技园1号楼A单元5楼502室</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iMTg1OThlNTkxMzcyNzY4NDE1ZWI2ZDU2MzMzZDEifQ=="/>
  </w:docVars>
  <w:rsids>
    <w:rsidRoot w:val="00000000"/>
    <w:rsid w:val="1AE44815"/>
    <w:rsid w:val="1CA905A3"/>
    <w:rsid w:val="3DEA18CE"/>
    <w:rsid w:val="4CD43BF4"/>
    <w:rsid w:val="59D14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1260</Words>
  <Characters>2242</Characters>
  <Lines>18</Lines>
  <Paragraphs>5</Paragraphs>
  <TotalTime>3</TotalTime>
  <ScaleCrop>false</ScaleCrop>
  <LinksUpToDate>false</LinksUpToDate>
  <CharactersWithSpaces>2479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2022-08-29T09:34:47Z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