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重庆瑞恩涂料有限公司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0620-2019-EO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胡元洪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023-47388818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E：汽车涂料的研发及生产（限许可范围内）所涉及的相关环境管理活动</w:t>
            </w:r>
          </w:p>
          <w:p>
            <w:r>
              <w:t>O：汽车涂料的研发和生产（限许可范围内）所涉及的相关职业健康安全管理活动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E：12.03.00;34.03.02</w:t>
            </w:r>
          </w:p>
          <w:p>
            <w:r>
              <w:t>O：12.03.00;34.03.02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2019年12月28日 上午至2019年12月28日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E:12.03.00,34.03.02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O:12.03.00,34.03.02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napToGrid w:val="0"/>
        <w:spacing w:line="280" w:lineRule="exact"/>
        <w:jc w:val="left"/>
        <w:rPr>
          <w:rFonts w:hint="eastAsia"/>
          <w:b/>
          <w:sz w:val="20"/>
          <w:szCs w:val="22"/>
          <w:lang w:eastAsia="zh-CN"/>
        </w:rPr>
      </w:pPr>
      <w:r>
        <w:rPr>
          <w:rFonts w:hint="eastAsia"/>
          <w:b/>
          <w:sz w:val="20"/>
          <w:szCs w:val="22"/>
          <w:lang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 xml:space="preserve">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14.对生产设备、环保设备、特种设备及监视测量设备的现场巡视了解和确认。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15.了解环境因素和危险源的识别、评价等控制情况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16.了解对合规性及应急预案等情况的执行。</w:t>
            </w:r>
          </w:p>
          <w:p>
            <w:pPr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CB19FA"/>
    <w:rsid w:val="51EB37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2019-12-25T01:09:51Z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