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琴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弦</w:t>
      </w:r>
      <w:r>
        <w:rPr>
          <w:rFonts w:hint="eastAsia" w:ascii="黑体" w:eastAsia="黑体"/>
          <w:b/>
          <w:sz w:val="30"/>
          <w:szCs w:val="30"/>
        </w:rPr>
        <w:t>直径均匀度测量测量不确定度评定</w:t>
      </w:r>
    </w:p>
    <w:p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hint="eastAsia" w:ascii="宋体" w:hAnsi="宋体"/>
          <w:b/>
          <w:sz w:val="28"/>
          <w:szCs w:val="28"/>
        </w:rPr>
        <w:t>检测方法及测量数学模型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1.1</w:t>
      </w:r>
      <w:r>
        <w:rPr>
          <w:rFonts w:hint="eastAsia" w:ascii="宋体" w:hAnsi="宋体"/>
          <w:sz w:val="28"/>
          <w:szCs w:val="28"/>
        </w:rPr>
        <w:t>检测依据：检验指导书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1.2</w:t>
      </w:r>
      <w:r>
        <w:rPr>
          <w:rFonts w:hint="eastAsia" w:ascii="宋体" w:hAnsi="宋体"/>
          <w:sz w:val="28"/>
          <w:szCs w:val="28"/>
        </w:rPr>
        <w:t>检测环境条件：</w:t>
      </w:r>
      <w:r>
        <w:rPr>
          <w:rFonts w:hint="eastAsia" w:ascii="宋体" w:hAnsi="宋体"/>
          <w:sz w:val="28"/>
          <w:szCs w:val="28"/>
          <w:lang w:val="en-US" w:eastAsia="zh-CN"/>
        </w:rPr>
        <w:t>常温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 xml:space="preserve">1.3 </w:t>
      </w:r>
      <w:r>
        <w:rPr>
          <w:rFonts w:hint="eastAsia" w:ascii="宋体" w:hAnsi="宋体"/>
          <w:sz w:val="28"/>
          <w:szCs w:val="28"/>
        </w:rPr>
        <w:t>被测对象：</w:t>
      </w:r>
      <w:r>
        <w:rPr>
          <w:rFonts w:hint="eastAsia" w:ascii="宋体" w:hAnsi="宋体"/>
          <w:sz w:val="28"/>
          <w:szCs w:val="28"/>
          <w:lang w:val="en-US" w:eastAsia="zh-CN"/>
        </w:rPr>
        <w:t>产品</w:t>
      </w:r>
    </w:p>
    <w:p>
      <w:pPr>
        <w:adjustRightInd w:val="0"/>
        <w:snapToGrid w:val="0"/>
        <w:ind w:left="560" w:hanging="560" w:hangingChars="200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1.4</w:t>
      </w:r>
      <w:r>
        <w:rPr>
          <w:rFonts w:hint="eastAsia" w:ascii="宋体" w:hAnsi="宋体"/>
          <w:sz w:val="28"/>
          <w:szCs w:val="28"/>
        </w:rPr>
        <w:t>测量设备：</w:t>
      </w:r>
      <w:r>
        <w:rPr>
          <w:rFonts w:hint="eastAsia" w:ascii="宋体" w:hAnsi="宋体"/>
          <w:sz w:val="28"/>
          <w:szCs w:val="28"/>
          <w:lang w:val="en-US" w:eastAsia="zh-CN"/>
        </w:rPr>
        <w:t>外径千分尺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量程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0-25）mm，</w:t>
      </w:r>
      <w:r>
        <w:rPr>
          <w:rFonts w:hint="eastAsia" w:ascii="宋体" w:hAnsi="宋体" w:cs="宋体"/>
          <w:kern w:val="0"/>
          <w:sz w:val="28"/>
          <w:szCs w:val="28"/>
        </w:rPr>
        <w:t>示值误差</w:t>
      </w:r>
      <w:r>
        <w:rPr>
          <w:rFonts w:hint="eastAsia" w:ascii="宋体" w:hAnsi="宋体"/>
        </w:rPr>
        <w:t>±</w:t>
      </w:r>
      <w:r>
        <w:rPr>
          <w:rFonts w:hint="eastAsia"/>
          <w:sz w:val="28"/>
          <w:szCs w:val="28"/>
          <w:lang w:val="en-US" w:eastAsia="zh-CN"/>
        </w:rPr>
        <w:t>0.004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mm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rPr>
          <w:rFonts w:ascii="宋体"/>
          <w:sz w:val="30"/>
          <w:szCs w:val="30"/>
        </w:rPr>
      </w:pPr>
      <w:r>
        <w:rPr>
          <w:rFonts w:ascii="宋体" w:hAnsi="宋体"/>
          <w:sz w:val="28"/>
          <w:szCs w:val="28"/>
        </w:rPr>
        <w:t>1.5</w:t>
      </w:r>
      <w:r>
        <w:rPr>
          <w:rFonts w:hint="eastAsia" w:ascii="宋体" w:hAnsi="宋体"/>
          <w:sz w:val="28"/>
          <w:szCs w:val="28"/>
        </w:rPr>
        <w:t>测量数学模型</w:t>
      </w:r>
      <w:r>
        <w:rPr>
          <w:rFonts w:hint="eastAsia" w:ascii="宋体" w:hAnsi="宋体"/>
          <w:position w:val="-10"/>
          <w:sz w:val="30"/>
          <w:szCs w:val="30"/>
        </w:rPr>
        <w:object>
          <v:shape id="_x0000_i1025" o:spt="75" type="#_x0000_t75" style="height:13pt;width:29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position w:val="-10"/>
          <w:sz w:val="28"/>
          <w:szCs w:val="28"/>
        </w:rPr>
        <w:object>
          <v:shape id="_x0000_i1026" o:spt="75" type="#_x0000_t75" style="height:13pt;width:11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———</w:t>
      </w:r>
      <w:r>
        <w:rPr>
          <w:rFonts w:hint="eastAsia" w:ascii="宋体" w:hAnsi="宋体"/>
          <w:sz w:val="28"/>
          <w:szCs w:val="28"/>
          <w:lang w:val="en-US" w:eastAsia="zh-CN"/>
        </w:rPr>
        <w:t>标准产品外径</w:t>
      </w:r>
    </w:p>
    <w:p>
      <w:pPr>
        <w:tabs>
          <w:tab w:val="left" w:pos="6408"/>
        </w:tabs>
        <w:adjustRightInd w:val="0"/>
        <w:snapToGrid w:val="0"/>
        <w:ind w:firstLine="420" w:firstLineChars="1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position w:val="-6"/>
          <w:sz w:val="28"/>
          <w:szCs w:val="28"/>
        </w:rPr>
        <w:object>
          <v:shape id="_x0000_i1027" o:spt="75" type="#_x0000_t75" style="height:11.5pt;width:1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———</w:t>
      </w:r>
      <w:r>
        <w:rPr>
          <w:rFonts w:hint="eastAsia" w:ascii="宋体" w:hAnsi="宋体"/>
          <w:sz w:val="28"/>
          <w:szCs w:val="28"/>
        </w:rPr>
        <w:t>测量设备</w:t>
      </w:r>
      <w:r>
        <w:rPr>
          <w:rFonts w:hint="eastAsia" w:ascii="宋体" w:hAnsi="宋体"/>
          <w:sz w:val="28"/>
          <w:szCs w:val="28"/>
          <w:lang w:eastAsia="zh-CN"/>
        </w:rPr>
        <w:t>读数</w:t>
      </w:r>
      <w:r>
        <w:rPr>
          <w:rFonts w:hint="eastAsia" w:ascii="宋体" w:hAnsi="宋体"/>
          <w:sz w:val="28"/>
          <w:szCs w:val="28"/>
          <w:lang w:eastAsia="zh-CN"/>
        </w:rPr>
        <w:tab/>
      </w:r>
    </w:p>
    <w:p>
      <w:pPr>
        <w:adjustRightInd w:val="0"/>
        <w:snapToGrid w:val="0"/>
        <w:rPr>
          <w:rFonts w:hint="eastAsia" w:ascii="宋体" w:eastAsia="宋体"/>
          <w:b/>
          <w:sz w:val="28"/>
          <w:szCs w:val="28"/>
          <w:lang w:val="en-US" w:eastAsia="zh-CN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</w:rPr>
        <w:t>最佳测量值</w:t>
      </w:r>
    </w:p>
    <w:p>
      <w:pPr>
        <w:adjustRightInd w:val="0"/>
        <w:snapToGrid w:val="0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>标准产品</w:t>
      </w:r>
      <w:r>
        <w:rPr>
          <w:rFonts w:hint="eastAsia" w:ascii="宋体" w:hAnsi="宋体"/>
          <w:sz w:val="24"/>
        </w:rPr>
        <w:t>重复测量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次，</w:t>
      </w:r>
    </w:p>
    <w:p>
      <w:pPr>
        <w:adjustRightInd w:val="0"/>
        <w:snapToGrid w:val="0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测得结果（</w:t>
      </w:r>
      <w:r>
        <w:rPr>
          <w:rFonts w:hint="eastAsia" w:ascii="宋体" w:hAnsi="宋体"/>
          <w:sz w:val="24"/>
          <w:lang w:val="en-US" w:eastAsia="zh-CN"/>
        </w:rPr>
        <w:t>mm</w:t>
      </w:r>
      <w:r>
        <w:rPr>
          <w:rFonts w:hint="eastAsia" w:ascii="宋体" w:hAnsi="宋体"/>
          <w:sz w:val="24"/>
        </w:rPr>
        <w:t>）</w:t>
      </w:r>
    </w:p>
    <w:p>
      <w:pPr>
        <w:adjustRightInd w:val="0"/>
        <w:snapToGrid w:val="0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28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0.517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0.518  0.519  0.518  0.521  0.522   0.519 0.518  0.521 0.522</w:t>
      </w:r>
    </w:p>
    <w:p>
      <w:pPr>
        <w:adjustRightInd w:val="0"/>
        <w:snapToGrid w:val="0"/>
        <w:ind w:firstLine="48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position w:val="-44"/>
          <w:sz w:val="28"/>
          <w:szCs w:val="28"/>
        </w:rPr>
        <w:object>
          <v:shape id="_x0000_i1029" o:spt="75" type="#_x0000_t75" style="height:49.95pt;width:136.3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hint="eastAsia" w:ascii="宋体" w:hAnsi="宋体"/>
          <w:b/>
          <w:sz w:val="28"/>
          <w:szCs w:val="28"/>
        </w:rPr>
        <w:t>方差及灵敏系数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position w:val="-24"/>
          <w:sz w:val="28"/>
          <w:szCs w:val="28"/>
        </w:rPr>
        <w:object>
          <v:shape id="_x0000_i1030" o:spt="75" type="#_x0000_t75" style="height:31pt;width:9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position w:val="-24"/>
          <w:sz w:val="28"/>
          <w:szCs w:val="28"/>
        </w:rPr>
        <w:object>
          <v:shape id="_x0000_i1031" o:spt="75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ascii="宋体"/>
          <w:sz w:val="28"/>
          <w:szCs w:val="28"/>
        </w:rPr>
      </w:pPr>
      <w:r>
        <w:rPr>
          <w:rFonts w:hint="eastAsia" w:ascii="宋体" w:hAnsi="宋体"/>
          <w:position w:val="-12"/>
          <w:sz w:val="28"/>
          <w:szCs w:val="28"/>
        </w:rPr>
        <w:object>
          <v:shape id="_x0000_i1032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numPr>
          <w:ilvl w:val="0"/>
          <w:numId w:val="1"/>
        </w:numPr>
        <w:adjustRightInd w:val="0"/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不确定度的来源</w:t>
      </w:r>
    </w:p>
    <w:p>
      <w:pPr>
        <w:adjustRightInd w:val="0"/>
        <w:snapToGrid w:val="0"/>
        <w:ind w:left="281" w:hanging="281" w:hangingChars="100"/>
        <w:rPr>
          <w:rFonts w:hint="eastAsia" w:ascii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cs="宋体"/>
          <w:kern w:val="0"/>
          <w:sz w:val="24"/>
        </w:rPr>
        <w:t>基于分析方法、检测设备工作原理，</w:t>
      </w:r>
      <w:r>
        <w:rPr>
          <w:rFonts w:hint="eastAsia" w:ascii="宋体" w:cs="宋体"/>
          <w:kern w:val="0"/>
          <w:sz w:val="24"/>
          <w:lang w:val="en-US" w:eastAsia="zh-CN"/>
        </w:rPr>
        <w:t>外径千分尺</w:t>
      </w:r>
      <w:r>
        <w:rPr>
          <w:rFonts w:hint="eastAsia" w:ascii="宋体" w:cs="宋体"/>
          <w:kern w:val="0"/>
          <w:sz w:val="24"/>
        </w:rPr>
        <w:t>的不确定度来源主要包括：</w:t>
      </w:r>
      <w:r>
        <w:rPr>
          <w:rFonts w:hint="eastAsia" w:ascii="宋体" w:cs="宋体"/>
          <w:kern w:val="0"/>
          <w:sz w:val="24"/>
          <w:lang w:eastAsia="zh-CN"/>
        </w:rPr>
        <w:t>（</w:t>
      </w:r>
      <w:r>
        <w:rPr>
          <w:rFonts w:hint="eastAsia" w:ascii="宋体" w:cs="宋体"/>
          <w:kern w:val="0"/>
          <w:sz w:val="24"/>
          <w:lang w:val="en-US" w:eastAsia="zh-CN"/>
        </w:rPr>
        <w:t>1）</w:t>
      </w:r>
      <w:r>
        <w:rPr>
          <w:rFonts w:hint="eastAsia" w:ascii="宋体" w:hAnsi="宋体"/>
          <w:sz w:val="24"/>
        </w:rPr>
        <w:t>测量重复性</w:t>
      </w:r>
      <w:r>
        <w:rPr>
          <w:rFonts w:hint="eastAsia" w:ascii="宋体" w:cs="宋体"/>
          <w:kern w:val="0"/>
          <w:sz w:val="24"/>
        </w:rPr>
        <w:t>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2）</w:t>
      </w:r>
      <w:r>
        <w:rPr>
          <w:rFonts w:hint="eastAsia" w:ascii="宋体" w:cs="宋体"/>
          <w:kern w:val="0"/>
          <w:sz w:val="24"/>
          <w:lang w:val="en-US" w:eastAsia="zh-CN"/>
        </w:rPr>
        <w:t>外径千分尺</w:t>
      </w:r>
      <w:r>
        <w:rPr>
          <w:rFonts w:hint="eastAsia" w:ascii="宋体" w:cs="宋体"/>
          <w:kern w:val="0"/>
          <w:sz w:val="24"/>
          <w:lang w:eastAsia="zh-CN"/>
        </w:rPr>
        <w:t>误差；（</w:t>
      </w:r>
      <w:r>
        <w:rPr>
          <w:rFonts w:hint="eastAsia" w:ascii="宋体" w:cs="宋体"/>
          <w:kern w:val="0"/>
          <w:sz w:val="24"/>
          <w:lang w:val="en-US" w:eastAsia="zh-CN"/>
        </w:rPr>
        <w:t>3）操作误差。</w:t>
      </w:r>
    </w:p>
    <w:p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b/>
          <w:sz w:val="28"/>
          <w:szCs w:val="28"/>
        </w:rPr>
        <w:t>标准不确定度评定</w:t>
      </w:r>
    </w:p>
    <w:p>
      <w:pPr>
        <w:adjustRightInd w:val="0"/>
        <w:snapToGrid w:val="0"/>
        <w:rPr>
          <w:rFonts w:hint="eastAsia" w:ascii="宋体" w:hAnsi="宋体"/>
          <w:position w:val="-10"/>
          <w:sz w:val="24"/>
          <w:lang w:val="en-US" w:eastAsia="zh-CN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测量读数值的不确定</w:t>
      </w:r>
      <w:r>
        <w:rPr>
          <w:rFonts w:hint="eastAsia" w:ascii="宋体" w:hAnsi="宋体"/>
          <w:position w:val="-10"/>
          <w:sz w:val="24"/>
        </w:rPr>
        <w:object>
          <v:shape id="_x0000_i1033" o:spt="75" type="#_x0000_t75" style="height:15.5pt;width: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/>
          <w:sz w:val="24"/>
        </w:rPr>
        <w:t>包括测量重复性引入的不确定度</w:t>
      </w:r>
      <w:r>
        <w:rPr>
          <w:rFonts w:hint="eastAsia" w:ascii="宋体" w:hAnsi="宋体"/>
          <w:position w:val="-10"/>
          <w:sz w:val="24"/>
        </w:rPr>
        <w:object>
          <v:shape id="_x0000_i1034" o:spt="75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/>
          <w:position w:val="-10"/>
          <w:sz w:val="24"/>
          <w:lang w:eastAsia="zh-CN"/>
        </w:rPr>
        <w:t>，采用</w:t>
      </w:r>
      <w:r>
        <w:rPr>
          <w:rFonts w:hint="eastAsia" w:ascii="宋体" w:hAnsi="宋体"/>
          <w:position w:val="-10"/>
          <w:sz w:val="24"/>
          <w:lang w:val="en-US" w:eastAsia="zh-CN"/>
        </w:rPr>
        <w:t xml:space="preserve">A类不确定度评定方法：   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.1</w:t>
      </w:r>
      <w:r>
        <w:rPr>
          <w:rFonts w:hint="eastAsia" w:ascii="宋体" w:hAnsi="宋体"/>
          <w:sz w:val="24"/>
        </w:rPr>
        <w:t>重复性引入的不确定度</w: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35" o:spt="75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hint="eastAsia" w:ascii="宋体" w:hAnsi="宋体"/>
          <w:position w:val="-10"/>
          <w:sz w:val="24"/>
          <w:lang w:val="en-US" w:eastAsia="zh-CN"/>
        </w:rPr>
      </w:pPr>
      <w:r>
        <w:rPr>
          <w:rFonts w:ascii="宋体"/>
          <w:position w:val="-30"/>
          <w:sz w:val="28"/>
        </w:rPr>
        <w:object>
          <v:shape id="_x0000_i1036" o:spt="75" type="#_x0000_t75" style="height:54pt;width:17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宋体" w:hAnsi="宋体"/>
          <w:position w:val="-10"/>
          <w:sz w:val="24"/>
          <w:lang w:val="en-US" w:eastAsia="zh-CN"/>
        </w:rPr>
      </w:pPr>
      <w:r>
        <w:rPr>
          <w:rFonts w:hint="eastAsia" w:ascii="宋体" w:hAnsi="宋体"/>
          <w:position w:val="-10"/>
          <w:sz w:val="24"/>
          <w:lang w:val="en-US" w:eastAsia="zh-CN"/>
        </w:rPr>
        <w:t>5.2,外径千分尺引起的误差：</w:t>
      </w:r>
    </w:p>
    <w:p>
      <w:pPr>
        <w:adjustRightInd w:val="0"/>
        <w:snapToGrid w:val="0"/>
        <w:ind w:firstLine="480" w:firstLineChars="200"/>
        <w:rPr>
          <w:rFonts w:ascii="宋体"/>
          <w:sz w:val="24"/>
        </w:rPr>
      </w:pPr>
      <w:r>
        <w:rPr>
          <w:rFonts w:hint="eastAsia" w:ascii="宋体" w:cs="宋体"/>
          <w:kern w:val="0"/>
          <w:sz w:val="24"/>
          <w:lang w:val="en-US" w:eastAsia="zh-CN"/>
        </w:rPr>
        <w:t>外径千分尺</w:t>
      </w:r>
      <w:r>
        <w:rPr>
          <w:rFonts w:hint="eastAsia" w:ascii="宋体" w:hAnsi="宋体"/>
          <w:sz w:val="24"/>
        </w:rPr>
        <w:t>最大允许误差为±</w:t>
      </w:r>
      <w:r>
        <w:rPr>
          <w:rFonts w:hint="eastAsia" w:ascii="宋体" w:hAnsi="宋体"/>
          <w:sz w:val="24"/>
          <w:lang w:val="en-US" w:eastAsia="zh-CN"/>
        </w:rPr>
        <w:t>0.004mm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估计均匀分布</w:t>
      </w:r>
    </w:p>
    <w:p>
      <w:pPr>
        <w:adjustRightInd w:val="0"/>
        <w:snapToGrid w:val="0"/>
        <w:ind w:firstLine="560" w:firstLineChars="200"/>
        <w:rPr>
          <w:rFonts w:hint="eastAsia" w:ascii="宋体" w:hAnsi="宋体"/>
          <w:position w:val="-28"/>
          <w:sz w:val="28"/>
          <w:szCs w:val="28"/>
        </w:rPr>
      </w:pPr>
      <w:r>
        <w:rPr>
          <w:rFonts w:hint="eastAsia" w:ascii="宋体" w:hAnsi="宋体"/>
          <w:position w:val="-28"/>
          <w:sz w:val="28"/>
          <w:szCs w:val="28"/>
        </w:rPr>
        <w:object>
          <v:shape id="_x0000_i1037" o:spt="75" type="#_x0000_t75" style="height:33pt;width:152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宋体" w:hAnsi="宋体"/>
          <w:position w:val="-28"/>
          <w:sz w:val="28"/>
          <w:szCs w:val="28"/>
          <w:lang w:val="en-US" w:eastAsia="zh-CN"/>
        </w:rPr>
      </w:pPr>
      <w:r>
        <w:rPr>
          <w:rFonts w:hint="eastAsia" w:ascii="宋体" w:hAnsi="宋体"/>
          <w:position w:val="-28"/>
          <w:sz w:val="24"/>
          <w:szCs w:val="24"/>
          <w:lang w:val="en-US" w:eastAsia="zh-CN"/>
        </w:rPr>
        <w:t>5.3，外径千分尺经过校准，操作人员经过培训，操作误差引起的误差可以忽略不计。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5.4</w:t>
      </w:r>
      <w:r>
        <w:rPr>
          <w:rFonts w:hint="eastAsia" w:ascii="宋体" w:hAnsi="宋体"/>
          <w:sz w:val="24"/>
        </w:rPr>
        <w:t>测量读数值的不确定</w:t>
      </w:r>
    </w:p>
    <w:p>
      <w:pPr>
        <w:adjustRightInd w:val="0"/>
        <w:snapToGrid w:val="0"/>
        <w:ind w:firstLine="420" w:firstLineChars="150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position w:val="-12"/>
          <w:sz w:val="28"/>
          <w:szCs w:val="28"/>
        </w:rPr>
        <w:object>
          <v:shape id="_x0000_i1038" o:spt="75" type="#_x0000_t75" style="height:22pt;width:170.2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39" o:spt="75" type="#_x0000_t75" style="height:17pt;width:7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40" o:spt="75" type="#_x0000_t75" style="height:17pt;width:7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．合成标准不确定度</w:t>
      </w:r>
    </w:p>
    <w:p>
      <w:pPr>
        <w:adjustRightInd w:val="0"/>
        <w:snapToGrid w:val="0"/>
        <w:rPr>
          <w:rFonts w:hint="eastAsia" w:ascii="宋体" w:hAnsi="宋体"/>
          <w:position w:val="-12"/>
          <w:sz w:val="28"/>
          <w:szCs w:val="28"/>
        </w:rPr>
      </w:pPr>
      <w:r>
        <w:rPr>
          <w:rFonts w:hint="eastAsia" w:ascii="宋体" w:hAnsi="宋体"/>
          <w:position w:val="-30"/>
          <w:sz w:val="28"/>
          <w:szCs w:val="28"/>
        </w:rPr>
        <w:object>
          <v:shape id="_x0000_i1041" o:spt="75" type="#_x0000_t75" style="height:31.8pt;width:125.0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5">
            <o:LockedField>false</o:LockedField>
          </o:OLEObject>
        </w:object>
      </w:r>
    </w:p>
    <w:p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．扩展不确定度</w:t>
      </w:r>
    </w:p>
    <w:p>
      <w:pPr>
        <w:adjustRightInd w:val="0"/>
        <w:snapToGrid w:val="0"/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position w:val="-12"/>
          <w:sz w:val="28"/>
          <w:szCs w:val="28"/>
        </w:rPr>
        <w:object>
          <v:shape id="_x0000_i1042" o:spt="75" type="#_x0000_t75" style="height:18pt;width:202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7">
            <o:LockedField>false</o:LockedField>
          </o:OLEObject>
        </w:objec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43" o:spt="75" type="#_x0000_t75" style="height:17pt;width:7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9">
            <o:LockedField>false</o:LockedField>
          </o:OLEObject>
        </w:objec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44" o:spt="75" type="#_x0000_t75" style="height:17pt;width:7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0">
            <o:LockedField>false</o:LockedField>
          </o:OLEObject>
        </w:object>
      </w:r>
    </w:p>
    <w:p>
      <w:pPr>
        <w:adjustRightInd w:val="0"/>
        <w:snapToGrid w:val="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取</w: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45" o:spt="75" type="#_x0000_t75" style="height:15.5pt;width:88.8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1">
            <o:LockedField>false</o:LockedField>
          </o:OLEObject>
        </w:object>
      </w:r>
      <w:r>
        <w:rPr>
          <w:rFonts w:ascii="宋体" w:hAnsi="宋体"/>
          <w:position w:val="-10"/>
          <w:sz w:val="28"/>
          <w:szCs w:val="28"/>
        </w:rPr>
        <w:t xml:space="preserve">   </w:t>
      </w:r>
      <w:r>
        <w:rPr>
          <w:rFonts w:hint="eastAsia" w:ascii="宋体" w:hAnsi="宋体"/>
          <w:position w:val="-6"/>
          <w:sz w:val="28"/>
          <w:szCs w:val="28"/>
        </w:rPr>
        <w:object>
          <v:shape id="_x0000_i1046" o:spt="75" type="#_x0000_t75" style="height:13.5pt;width:2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3">
            <o:LockedField>false</o:LockedField>
          </o:OLEObject>
        </w:objec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结果报告：</w:t>
      </w:r>
    </w:p>
    <w:p>
      <w:pPr>
        <w:adjustRightInd w:val="0"/>
        <w:snapToGrid w:val="0"/>
        <w:ind w:firstLine="480" w:firstLineChars="200"/>
        <w:rPr>
          <w:rFonts w:hint="eastAsia" w:ascii="宋体" w:hAnsi="宋体"/>
          <w:position w:val="-6"/>
          <w:szCs w:val="21"/>
        </w:rPr>
      </w:pPr>
      <w:r>
        <w:rPr>
          <w:rFonts w:hint="eastAsia" w:ascii="宋体" w:hAnsi="宋体"/>
          <w:position w:val="-10"/>
          <w:sz w:val="24"/>
        </w:rPr>
        <w:object>
          <v:shape id="_x0000_i1047" o:spt="75" type="#_x0000_t75" style="height:15.5pt;width:150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5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  <w:lang w:val="en-US" w:eastAsia="zh-CN"/>
        </w:rPr>
        <w:t>mm</w:t>
      </w:r>
      <w:r>
        <w:rPr>
          <w:rFonts w:ascii="宋体" w:hAnsi="宋体"/>
          <w:position w:val="-10"/>
          <w:sz w:val="24"/>
        </w:rPr>
        <w:t xml:space="preserve">   </w:t>
      </w:r>
      <w:r>
        <w:rPr>
          <w:rFonts w:hint="eastAsia" w:ascii="宋体" w:hAnsi="宋体"/>
          <w:position w:val="-6"/>
          <w:szCs w:val="21"/>
        </w:rPr>
        <w:object>
          <v:shape id="_x0000_i1048" o:spt="75" type="#_x0000_t75" style="height:13.5pt;width:28.0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7">
            <o:LockedField>false</o:LockedField>
          </o:OLEObject>
        </w:object>
      </w:r>
    </w:p>
    <w:p>
      <w:pPr>
        <w:adjustRightInd w:val="0"/>
        <w:snapToGrid w:val="0"/>
        <w:ind w:firstLine="420" w:firstLineChars="200"/>
        <w:rPr>
          <w:rFonts w:hint="eastAsia" w:ascii="宋体" w:hAnsi="宋体"/>
          <w:position w:val="-6"/>
          <w:szCs w:val="21"/>
        </w:rPr>
      </w:pPr>
    </w:p>
    <w:p>
      <w:pPr>
        <w:adjustRightInd w:val="0"/>
        <w:snapToGrid w:val="0"/>
        <w:ind w:firstLine="360" w:firstLineChars="15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</w:t>
      </w:r>
      <w:r>
        <w:rPr>
          <w:rFonts w:hint="eastAsia" w:ascii="宋体" w:hAnsi="宋体"/>
          <w:sz w:val="24"/>
        </w:rPr>
        <w:t xml:space="preserve">人：  </w:t>
      </w:r>
      <w:r>
        <w:rPr>
          <w:rFonts w:ascii="宋体" w:hAnsi="宋体" w:eastAsia="宋体" w:cs="宋体"/>
          <w:sz w:val="24"/>
          <w:szCs w:val="24"/>
        </w:rPr>
        <w:pict>
          <v:shape id="_x0000_i1049" o:spt="75" alt="583f0a736e30714aadf69cd15c67425" type="#_x0000_t75" style="height:27.65pt;width:66.45pt;" filled="f" o:preferrelative="t" stroked="f" coordsize="21600,21600">
            <v:path/>
            <v:fill on="f" focussize="0,0"/>
            <v:stroke on="f"/>
            <v:imagedata r:id="rId49" grayscale="t" bilevel="t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</w:p>
    <w:p>
      <w:pPr>
        <w:adjustRightInd w:val="0"/>
        <w:snapToGrid w:val="0"/>
        <w:ind w:firstLine="420" w:firstLineChars="200"/>
        <w:rPr>
          <w:rFonts w:hint="eastAsia" w:ascii="宋体" w:hAnsi="宋体"/>
          <w:position w:val="-6"/>
          <w:szCs w:val="21"/>
        </w:rPr>
      </w:pPr>
    </w:p>
    <w:p>
      <w:pPr>
        <w:adjustRightInd w:val="0"/>
        <w:snapToGrid w:val="0"/>
        <w:ind w:firstLine="360" w:firstLineChars="15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</w:t>
      </w:r>
      <w:r>
        <w:rPr>
          <w:rFonts w:hint="eastAsia" w:ascii="宋体" w:hAnsi="宋体"/>
          <w:sz w:val="24"/>
        </w:rPr>
        <w:t>日期：20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07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28</w:t>
      </w:r>
      <w:bookmarkStart w:id="0" w:name="_GoBack"/>
      <w:bookmarkEnd w:id="0"/>
    </w:p>
    <w:p>
      <w:pPr>
        <w:adjustRightInd w:val="0"/>
        <w:snapToGrid w:val="0"/>
        <w:ind w:firstLine="480" w:firstLineChars="200"/>
        <w:rPr>
          <w:rFonts w:ascii="宋体"/>
          <w:sz w:val="24"/>
        </w:rPr>
      </w:pPr>
    </w:p>
    <w:sectPr>
      <w:pgSz w:w="11906" w:h="16838"/>
      <w:pgMar w:top="1043" w:right="1800" w:bottom="595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5733"/>
    <w:multiLevelType w:val="singleLevel"/>
    <w:tmpl w:val="4565573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5MmRiYTcwM2U2NTRkMmE2OTIxZjcyZjRjNjUyMzgifQ=="/>
  </w:docVars>
  <w:rsids>
    <w:rsidRoot w:val="0A4002FF"/>
    <w:rsid w:val="000135AF"/>
    <w:rsid w:val="000265DF"/>
    <w:rsid w:val="00086C8A"/>
    <w:rsid w:val="000E0130"/>
    <w:rsid w:val="000F159D"/>
    <w:rsid w:val="000F43DA"/>
    <w:rsid w:val="000F47A3"/>
    <w:rsid w:val="000F683F"/>
    <w:rsid w:val="00101169"/>
    <w:rsid w:val="00114E27"/>
    <w:rsid w:val="001170A7"/>
    <w:rsid w:val="0017518F"/>
    <w:rsid w:val="00186461"/>
    <w:rsid w:val="00186FDF"/>
    <w:rsid w:val="00296832"/>
    <w:rsid w:val="002B7DDD"/>
    <w:rsid w:val="002D298D"/>
    <w:rsid w:val="002F7DC5"/>
    <w:rsid w:val="003144F9"/>
    <w:rsid w:val="00321029"/>
    <w:rsid w:val="003938AD"/>
    <w:rsid w:val="003A2D2B"/>
    <w:rsid w:val="003D0A1E"/>
    <w:rsid w:val="00400756"/>
    <w:rsid w:val="004252C8"/>
    <w:rsid w:val="00442758"/>
    <w:rsid w:val="004540E9"/>
    <w:rsid w:val="0053613C"/>
    <w:rsid w:val="005C11C5"/>
    <w:rsid w:val="005F4938"/>
    <w:rsid w:val="00603BCD"/>
    <w:rsid w:val="006267BC"/>
    <w:rsid w:val="00646533"/>
    <w:rsid w:val="006465A2"/>
    <w:rsid w:val="0068456B"/>
    <w:rsid w:val="006E3B91"/>
    <w:rsid w:val="0071124E"/>
    <w:rsid w:val="00754B55"/>
    <w:rsid w:val="007C5A7C"/>
    <w:rsid w:val="007D204D"/>
    <w:rsid w:val="008147D8"/>
    <w:rsid w:val="00835648"/>
    <w:rsid w:val="00872868"/>
    <w:rsid w:val="008C44FE"/>
    <w:rsid w:val="0090347D"/>
    <w:rsid w:val="009154CD"/>
    <w:rsid w:val="00922B82"/>
    <w:rsid w:val="00952FC9"/>
    <w:rsid w:val="009725DB"/>
    <w:rsid w:val="00972893"/>
    <w:rsid w:val="009B2D31"/>
    <w:rsid w:val="00A251F2"/>
    <w:rsid w:val="00A34AF1"/>
    <w:rsid w:val="00A35FFC"/>
    <w:rsid w:val="00A45E7F"/>
    <w:rsid w:val="00A64BD3"/>
    <w:rsid w:val="00A67128"/>
    <w:rsid w:val="00A95518"/>
    <w:rsid w:val="00AF7433"/>
    <w:rsid w:val="00B07B76"/>
    <w:rsid w:val="00B16D0B"/>
    <w:rsid w:val="00B255CD"/>
    <w:rsid w:val="00B27F67"/>
    <w:rsid w:val="00B46B76"/>
    <w:rsid w:val="00B64EFD"/>
    <w:rsid w:val="00B81169"/>
    <w:rsid w:val="00BA43A8"/>
    <w:rsid w:val="00BC5086"/>
    <w:rsid w:val="00BF5437"/>
    <w:rsid w:val="00C02AC2"/>
    <w:rsid w:val="00C0589D"/>
    <w:rsid w:val="00C11E62"/>
    <w:rsid w:val="00C321BA"/>
    <w:rsid w:val="00D04542"/>
    <w:rsid w:val="00D131BA"/>
    <w:rsid w:val="00DA5B89"/>
    <w:rsid w:val="00DF031D"/>
    <w:rsid w:val="00E21702"/>
    <w:rsid w:val="00E7057A"/>
    <w:rsid w:val="00E769C6"/>
    <w:rsid w:val="00E85A59"/>
    <w:rsid w:val="00EC463F"/>
    <w:rsid w:val="00EE5176"/>
    <w:rsid w:val="00F12CE3"/>
    <w:rsid w:val="00F55BF0"/>
    <w:rsid w:val="00F67F10"/>
    <w:rsid w:val="00F83A14"/>
    <w:rsid w:val="00F943FD"/>
    <w:rsid w:val="00FA1816"/>
    <w:rsid w:val="00FE0E57"/>
    <w:rsid w:val="013F500A"/>
    <w:rsid w:val="01985FF1"/>
    <w:rsid w:val="01DA1DFB"/>
    <w:rsid w:val="03D41080"/>
    <w:rsid w:val="049A7326"/>
    <w:rsid w:val="04AD2A17"/>
    <w:rsid w:val="05B920AC"/>
    <w:rsid w:val="066841F3"/>
    <w:rsid w:val="0670171E"/>
    <w:rsid w:val="06C92E34"/>
    <w:rsid w:val="06F91924"/>
    <w:rsid w:val="07021FAD"/>
    <w:rsid w:val="070E3DEC"/>
    <w:rsid w:val="072C6D11"/>
    <w:rsid w:val="076B7D21"/>
    <w:rsid w:val="09D43869"/>
    <w:rsid w:val="0A4002FF"/>
    <w:rsid w:val="0AF01483"/>
    <w:rsid w:val="0B203684"/>
    <w:rsid w:val="0E262D40"/>
    <w:rsid w:val="0F334030"/>
    <w:rsid w:val="0F5B3DE8"/>
    <w:rsid w:val="0FD205CA"/>
    <w:rsid w:val="103834D7"/>
    <w:rsid w:val="106A1053"/>
    <w:rsid w:val="106C5CDC"/>
    <w:rsid w:val="10A2279D"/>
    <w:rsid w:val="11AA0C1E"/>
    <w:rsid w:val="11CD7D16"/>
    <w:rsid w:val="12A93A24"/>
    <w:rsid w:val="12DF43CB"/>
    <w:rsid w:val="14543875"/>
    <w:rsid w:val="149320A2"/>
    <w:rsid w:val="14E61854"/>
    <w:rsid w:val="16634D3F"/>
    <w:rsid w:val="17C83AF0"/>
    <w:rsid w:val="18EE5673"/>
    <w:rsid w:val="1A2E54B5"/>
    <w:rsid w:val="1B8F3DB2"/>
    <w:rsid w:val="1BB62228"/>
    <w:rsid w:val="1BCF6DEE"/>
    <w:rsid w:val="1BE95746"/>
    <w:rsid w:val="1BF673BC"/>
    <w:rsid w:val="1BF972EE"/>
    <w:rsid w:val="1C66506C"/>
    <w:rsid w:val="1CD51FA5"/>
    <w:rsid w:val="1D153800"/>
    <w:rsid w:val="1E125077"/>
    <w:rsid w:val="1E1D2099"/>
    <w:rsid w:val="1E350864"/>
    <w:rsid w:val="1E7F51B6"/>
    <w:rsid w:val="1F1057A4"/>
    <w:rsid w:val="1F2B579C"/>
    <w:rsid w:val="1F6706DE"/>
    <w:rsid w:val="1FA66916"/>
    <w:rsid w:val="212F1C12"/>
    <w:rsid w:val="21420066"/>
    <w:rsid w:val="2294225D"/>
    <w:rsid w:val="231B1A80"/>
    <w:rsid w:val="23AE15A3"/>
    <w:rsid w:val="23B22AB4"/>
    <w:rsid w:val="252715B4"/>
    <w:rsid w:val="25F87283"/>
    <w:rsid w:val="260A4020"/>
    <w:rsid w:val="26B92B7C"/>
    <w:rsid w:val="26F82C44"/>
    <w:rsid w:val="288F01C7"/>
    <w:rsid w:val="28B1129F"/>
    <w:rsid w:val="2996630C"/>
    <w:rsid w:val="2A594BEE"/>
    <w:rsid w:val="2A5E6D5F"/>
    <w:rsid w:val="2AB67358"/>
    <w:rsid w:val="2AE51D48"/>
    <w:rsid w:val="2B010838"/>
    <w:rsid w:val="2B7163DB"/>
    <w:rsid w:val="2CA0049C"/>
    <w:rsid w:val="2D802911"/>
    <w:rsid w:val="2DB46DED"/>
    <w:rsid w:val="2DF86131"/>
    <w:rsid w:val="2E6A567C"/>
    <w:rsid w:val="2E7213BE"/>
    <w:rsid w:val="2EB94BA4"/>
    <w:rsid w:val="30774114"/>
    <w:rsid w:val="322F49DB"/>
    <w:rsid w:val="32473496"/>
    <w:rsid w:val="334D7A79"/>
    <w:rsid w:val="34781717"/>
    <w:rsid w:val="34EA0067"/>
    <w:rsid w:val="358C4DFA"/>
    <w:rsid w:val="364B4D6D"/>
    <w:rsid w:val="367F480B"/>
    <w:rsid w:val="373066B9"/>
    <w:rsid w:val="37582FCB"/>
    <w:rsid w:val="38313581"/>
    <w:rsid w:val="383A6286"/>
    <w:rsid w:val="390C41D7"/>
    <w:rsid w:val="3A9D547E"/>
    <w:rsid w:val="3B5A37B5"/>
    <w:rsid w:val="3C3F5F7D"/>
    <w:rsid w:val="3C6E640E"/>
    <w:rsid w:val="3CCE2861"/>
    <w:rsid w:val="3D1B24D9"/>
    <w:rsid w:val="3D983106"/>
    <w:rsid w:val="3FA26B25"/>
    <w:rsid w:val="40283360"/>
    <w:rsid w:val="41371A31"/>
    <w:rsid w:val="46623627"/>
    <w:rsid w:val="46F166E7"/>
    <w:rsid w:val="475669E9"/>
    <w:rsid w:val="47FB3787"/>
    <w:rsid w:val="48940AE1"/>
    <w:rsid w:val="49327C48"/>
    <w:rsid w:val="4988046C"/>
    <w:rsid w:val="4A3A3371"/>
    <w:rsid w:val="4A8F17A7"/>
    <w:rsid w:val="4A9678B6"/>
    <w:rsid w:val="4B194324"/>
    <w:rsid w:val="4D417A85"/>
    <w:rsid w:val="4D89309F"/>
    <w:rsid w:val="4DA05D99"/>
    <w:rsid w:val="4DD074A0"/>
    <w:rsid w:val="4E852782"/>
    <w:rsid w:val="509E10FC"/>
    <w:rsid w:val="51F472EB"/>
    <w:rsid w:val="52076541"/>
    <w:rsid w:val="52220657"/>
    <w:rsid w:val="529C539F"/>
    <w:rsid w:val="52B33E6D"/>
    <w:rsid w:val="53953D65"/>
    <w:rsid w:val="54987CF7"/>
    <w:rsid w:val="54AD3D31"/>
    <w:rsid w:val="54B45FB7"/>
    <w:rsid w:val="56102C21"/>
    <w:rsid w:val="563D2590"/>
    <w:rsid w:val="571C1DA0"/>
    <w:rsid w:val="578C6436"/>
    <w:rsid w:val="57ED792B"/>
    <w:rsid w:val="58EE600F"/>
    <w:rsid w:val="59B63227"/>
    <w:rsid w:val="5A093C82"/>
    <w:rsid w:val="5A5C056F"/>
    <w:rsid w:val="5A897AC3"/>
    <w:rsid w:val="5B913446"/>
    <w:rsid w:val="5C501A2B"/>
    <w:rsid w:val="5DA54794"/>
    <w:rsid w:val="5DC80A55"/>
    <w:rsid w:val="5DD027FB"/>
    <w:rsid w:val="5EA4694C"/>
    <w:rsid w:val="5F846A05"/>
    <w:rsid w:val="5FD30CCA"/>
    <w:rsid w:val="6050729A"/>
    <w:rsid w:val="60656B3A"/>
    <w:rsid w:val="618137F2"/>
    <w:rsid w:val="620335FD"/>
    <w:rsid w:val="6281131D"/>
    <w:rsid w:val="63117997"/>
    <w:rsid w:val="63AA1F8D"/>
    <w:rsid w:val="647F1814"/>
    <w:rsid w:val="64BE25DF"/>
    <w:rsid w:val="64C5314F"/>
    <w:rsid w:val="64E8268D"/>
    <w:rsid w:val="65002647"/>
    <w:rsid w:val="65954C02"/>
    <w:rsid w:val="6626375C"/>
    <w:rsid w:val="66327235"/>
    <w:rsid w:val="66CA5C9C"/>
    <w:rsid w:val="677F3CB5"/>
    <w:rsid w:val="67CD787B"/>
    <w:rsid w:val="682047D5"/>
    <w:rsid w:val="68BD0062"/>
    <w:rsid w:val="690957C2"/>
    <w:rsid w:val="6B736A84"/>
    <w:rsid w:val="6BC04DE5"/>
    <w:rsid w:val="6C1105C5"/>
    <w:rsid w:val="6C557BB2"/>
    <w:rsid w:val="6CB87E08"/>
    <w:rsid w:val="6D564828"/>
    <w:rsid w:val="6E437362"/>
    <w:rsid w:val="703A4690"/>
    <w:rsid w:val="707D262B"/>
    <w:rsid w:val="70CA29C4"/>
    <w:rsid w:val="7104430D"/>
    <w:rsid w:val="717F63A9"/>
    <w:rsid w:val="72000463"/>
    <w:rsid w:val="722C5230"/>
    <w:rsid w:val="724F5B72"/>
    <w:rsid w:val="740D2613"/>
    <w:rsid w:val="75080D09"/>
    <w:rsid w:val="75191431"/>
    <w:rsid w:val="753A38EF"/>
    <w:rsid w:val="759963C9"/>
    <w:rsid w:val="75F86746"/>
    <w:rsid w:val="77C1750E"/>
    <w:rsid w:val="78070EE5"/>
    <w:rsid w:val="78D34F1B"/>
    <w:rsid w:val="796E3470"/>
    <w:rsid w:val="7B9B2992"/>
    <w:rsid w:val="7C7D3475"/>
    <w:rsid w:val="7C8D4919"/>
    <w:rsid w:val="7C9469C9"/>
    <w:rsid w:val="7CBA54FF"/>
    <w:rsid w:val="7DA22AB2"/>
    <w:rsid w:val="7DB143B9"/>
    <w:rsid w:val="7DD647E8"/>
    <w:rsid w:val="7DDB4300"/>
    <w:rsid w:val="7E216DC7"/>
    <w:rsid w:val="7EC2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2" Type="http://schemas.openxmlformats.org/officeDocument/2006/relationships/fontTable" Target="fontTable.xml"/><Relationship Id="rId51" Type="http://schemas.openxmlformats.org/officeDocument/2006/relationships/numbering" Target="numbering.xml"/><Relationship Id="rId50" Type="http://schemas.openxmlformats.org/officeDocument/2006/relationships/customXml" Target="../customXml/item1.xml"/><Relationship Id="rId5" Type="http://schemas.openxmlformats.org/officeDocument/2006/relationships/image" Target="media/image1.wmf"/><Relationship Id="rId49" Type="http://schemas.openxmlformats.org/officeDocument/2006/relationships/image" Target="media/image22.png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489</Characters>
  <Lines>6</Lines>
  <Paragraphs>1</Paragraphs>
  <TotalTime>2</TotalTime>
  <ScaleCrop>false</ScaleCrop>
  <LinksUpToDate>false</LinksUpToDate>
  <CharactersWithSpaces>558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2018-10-14T09:29:00Z</dcterms:created>
  <dc:creator>apple1</dc:creator>
  <cp:lastModifiedBy>win8</cp:lastModifiedBy>
  <cp:lastPrinted>2017-03-28T07:37:00Z</cp:lastPrinted>
  <dcterms:modified xsi:type="dcterms:W3CDTF">2022-08-27T08:06:01Z</dcterms:modified>
  <dc:title>单相费控智能电能表准确度出厂检验测量不确定度评定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1009F9258C4C4D7F9ADE00BB6BA1B47A</vt:lpwstr>
  </property>
</Properties>
</file>