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300"/>
        <w:gridCol w:w="277"/>
        <w:gridCol w:w="313"/>
        <w:gridCol w:w="555"/>
        <w:gridCol w:w="646"/>
        <w:gridCol w:w="618"/>
        <w:gridCol w:w="129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重庆味典餐饮管理有限公司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重庆市渝中区八一路168号14楼1402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重庆市渝中区八一路218号21-11#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0594-2022-E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张庆华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13696445684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1874952083@qq.com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>
            <w:bookmarkStart w:id="14" w:name="管理者代表"/>
            <w:r>
              <w:t>张庆华</w:t>
            </w:r>
            <w:bookmarkEnd w:id="14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bookmarkStart w:id="15" w:name="管代电话"/>
            <w:bookmarkEnd w:id="15"/>
          </w:p>
        </w:tc>
        <w:tc>
          <w:tcPr>
            <w:tcW w:w="618" w:type="dxa"/>
            <w:vMerge w:val="continue"/>
            <w:vAlign w:val="center"/>
          </w:tcPr>
          <w:p/>
        </w:tc>
        <w:tc>
          <w:tcPr>
            <w:tcW w:w="1213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一阶段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7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□网络□智能手机□台式电脑□笔记本电脑□录像机□照相机□可穿戴设备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>
            <w:bookmarkStart w:id="20" w:name="审核范围"/>
            <w:r>
              <w:t>餐饮管理服务(热食类食品制售)所涉及场所的相关环境管理活动</w:t>
            </w:r>
            <w:bookmarkEnd w:id="20"/>
          </w:p>
        </w:tc>
        <w:tc>
          <w:tcPr>
            <w:tcW w:w="1201" w:type="dxa"/>
            <w:gridSpan w:val="2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bookmarkStart w:id="21" w:name="专业代码"/>
            <w:r>
              <w:t>30.05.00</w:t>
            </w:r>
            <w:bookmarkEnd w:id="2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23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5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6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>GB/T 23331-2020/ISO50001：2018标准□RB/T       （行业认证标准）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FSMS：</w:t>
            </w:r>
            <w:bookmarkStart w:id="27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ISO22000：2018             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HACCP：</w:t>
            </w:r>
            <w:bookmarkStart w:id="28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■适用于受审核方的法律法规及其他要求；■认证合同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■受审核方管理体系文件 (手册版本号：A</w:t>
            </w:r>
            <w:r>
              <w:rPr>
                <w:rFonts w:ascii="宋体" w:hAnsi="宋体"/>
                <w:b/>
                <w:sz w:val="21"/>
                <w:szCs w:val="21"/>
              </w:rPr>
              <w:t>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    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9" w:name="审核日期"/>
            <w:r>
              <w:rPr>
                <w:rFonts w:hint="eastAsia"/>
                <w:b/>
                <w:sz w:val="21"/>
                <w:szCs w:val="21"/>
              </w:rPr>
              <w:t>2022年08月22日 上午至2022年08月22日 上午</w:t>
            </w:r>
            <w:bookmarkEnd w:id="29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30" w:name="审核天数"/>
            <w:r>
              <w:rPr>
                <w:rFonts w:hint="eastAsia"/>
                <w:b/>
                <w:sz w:val="21"/>
                <w:szCs w:val="21"/>
              </w:rPr>
              <w:t>0.5</w:t>
            </w:r>
            <w:bookmarkEnd w:id="30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远程审核于年月日至年月日，共天。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杨珍全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2021-N1EMS-2230067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30.05.00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13883847833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868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487680</wp:posOffset>
                  </wp:positionH>
                  <wp:positionV relativeFrom="paragraph">
                    <wp:posOffset>42545</wp:posOffset>
                  </wp:positionV>
                  <wp:extent cx="815340" cy="403860"/>
                  <wp:effectExtent l="0" t="0" r="3810" b="15240"/>
                  <wp:wrapNone/>
                  <wp:docPr id="1" name="图片 1" descr="fd760dbe16eb6185a5a45f7628618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fd760dbe16eb6185a5a45f76286182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340" cy="403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13883847833</w:t>
            </w: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2022.8.19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jc w:val="center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389"/>
        <w:gridCol w:w="678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8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22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日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8:30-9:00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9:00-9:15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核对资质证书（营业执照、生产（安全）许可证、行业许可证、3C证书等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9:15-9:30</w:t>
            </w:r>
          </w:p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9:30-9:45</w:t>
            </w:r>
          </w:p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/>
              </w:rPr>
            </w:pPr>
          </w:p>
        </w:tc>
        <w:tc>
          <w:tcPr>
            <w:tcW w:w="6781" w:type="dxa"/>
            <w:vAlign w:val="center"/>
          </w:tcPr>
          <w:p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-管理手册；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-文件化的程序；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-作业文件；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9:45-10:00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10:00-11:00</w:t>
            </w: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EMS运行情况：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查看地理位置图、污水管网图（适用时）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>-</w:t>
            </w:r>
            <w:r>
              <w:rPr>
                <w:rFonts w:hint="eastAsia"/>
                <w:szCs w:val="18"/>
              </w:rPr>
              <w:t>了解主要资源和能源使用种类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查看环境因素的识别和评价程序合理性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了解重要环境因素的和控制措施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-了解适用的环境法律和其他要求的获取、识别程序实施情况和合规性评价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-查看合规性证明（9</w:t>
            </w:r>
            <w:r>
              <w:rPr>
                <w:szCs w:val="18"/>
              </w:rPr>
              <w:t>8</w:t>
            </w:r>
            <w:r>
              <w:rPr>
                <w:rFonts w:hint="eastAsia"/>
                <w:szCs w:val="18"/>
              </w:rPr>
              <w:t>年后新扩建的环评验收、环境监测报告）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-了解危险化学品的种类及MSDS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-了解危险废弃物的处置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</w:t>
            </w:r>
            <w:r>
              <w:rPr>
                <w:szCs w:val="18"/>
              </w:rPr>
              <w:t>应急准备和响应情况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>查看《排污许可证》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11:00-12</w:t>
            </w:r>
            <w:bookmarkStart w:id="31" w:name="_GoBack"/>
            <w:bookmarkEnd w:id="31"/>
            <w:r>
              <w:rPr>
                <w:rFonts w:hint="eastAsia"/>
                <w:b/>
                <w:sz w:val="20"/>
                <w:lang w:val="en-US" w:eastAsia="zh-CN"/>
              </w:rPr>
              <w:t>:00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观察基础设施（环保设备）运行完好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观察环境相关的监视和测量设备的种类并了解检定/校准情况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观察总排口是否存在明显违规现象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12:00-12:30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注：根据项目涉及的体系选择上述内容；可将</w:t>
      </w:r>
      <w:r>
        <w:rPr>
          <w:rFonts w:hint="eastAsia"/>
          <w:b/>
          <w:color w:val="FF0000"/>
          <w:sz w:val="28"/>
          <w:szCs w:val="28"/>
        </w:rPr>
        <w:t>无关的</w:t>
      </w:r>
      <w:r>
        <w:rPr>
          <w:rFonts w:hint="eastAsia"/>
          <w:b/>
          <w:sz w:val="28"/>
          <w:szCs w:val="28"/>
        </w:rPr>
        <w:t>体系内容</w:t>
      </w:r>
      <w:r>
        <w:rPr>
          <w:rFonts w:hint="eastAsia"/>
          <w:b/>
          <w:color w:val="FF0000"/>
          <w:sz w:val="28"/>
          <w:szCs w:val="28"/>
        </w:rPr>
        <w:t>删除</w:t>
      </w:r>
      <w:r>
        <w:rPr>
          <w:rFonts w:hint="eastAsia"/>
          <w:b/>
          <w:sz w:val="28"/>
          <w:szCs w:val="28"/>
        </w:rPr>
        <w:t>！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若是全日审核，请明确午餐时间！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70.05pt;margin-top:3.85pt;height:20.2pt;width:117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A2ZDc0NDE1ZTY5YjdmZDFkYTZhNjAxMDE4N2I3ODkifQ=="/>
  </w:docVars>
  <w:rsids>
    <w:rsidRoot w:val="00000000"/>
    <w:rsid w:val="35525CE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3128</Words>
  <Characters>3487</Characters>
  <Lines>26</Lines>
  <Paragraphs>7</Paragraphs>
  <TotalTime>1</TotalTime>
  <ScaleCrop>false</ScaleCrop>
  <LinksUpToDate>false</LinksUpToDate>
  <CharactersWithSpaces>3559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way一直都在</cp:lastModifiedBy>
  <cp:lastPrinted>2019-03-27T03:10:00Z</cp:lastPrinted>
  <dcterms:modified xsi:type="dcterms:W3CDTF">2022-08-21T01:22:38Z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2052-11.1.0.12302</vt:lpwstr>
  </property>
</Properties>
</file>