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重庆市建维工程检测有限公司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0965-2021-EO-2022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重庆市江北区洋河一村69号名义层负1层、负2层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叶翔宇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重庆市江北区洋河一村69号名义层负1层、负2层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刘严联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023-67113993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13452335226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E：见证取样检测、市政道路工程检测、市政桥梁工程检测所涉及场所的相关环境管理活动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O：见证取样检测、市政道路工程检测、市政桥梁工程检测所涉及场所的相关职业健康安全管理活动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Q：见证取样检测、市政道路工程检测、市政桥梁工程检测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E：34.02.00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Q：34.02.00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E:28,O:28,Q:28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 w:themeColor="text1"/>
              </w:rPr>
              <w:t xml:space="preserve">□增加 □减少；  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人数</w:t>
            </w:r>
            <w:r>
              <w:rPr>
                <w:rFonts w:hint="eastAsia" w:ascii="宋体" w:hAnsi="宋体"/>
                <w:color w:val="000000" w:themeColor="text1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□新增审核类型  □结合审核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 w:themeColor="text1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 w:themeColor="text1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numPr>
                <w:ilvl w:val="0"/>
                <w:numId w:val="1"/>
              </w:numPr>
              <w:ind w:right="42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</w:rPr>
              <w:t>名称：重庆市渝北区城市管理局城区桥隧服务外包项目,地址：渝北区红锦大道,审核范围：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市政道路工程检测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right="420" w:rightChars="0"/>
              <w:rPr>
                <w:rFonts w:asci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</w:rPr>
              <w:t>名称：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重庆市渝北城区环境综合整治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PPP项目原有道路路面病害监测服务,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</w:rPr>
              <w:t>地址：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渝北区龙山路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</w:rPr>
              <w:t>审核范围：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市政桥梁工程检测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本次审核要素：</w:t>
            </w:r>
          </w:p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审核的部门/条款：</w:t>
            </w:r>
          </w:p>
          <w:p>
            <w:pPr>
              <w:pStyle w:val="2"/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审核部门：管理层、办公室、业务部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  <w:t>Q:4.1、4.2、4.3、4.4、5.2、5.3、6.1、6.2、6.3、8.1、8.2、8.3、8.4、8.5、8.6、8.7、9.1、9.2、9.3、10.2、10.3;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color w:val="000000" w:themeColor="text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  <w:t>E/O:4.1、4.2、4.3、4.4、5.2、5.3、6.1、6.2、8.1、8.2、9.1、9.2、9.3、10.2、10.3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 xml:space="preserve">  项    分布</w:t>
            </w:r>
            <w:r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 xml:space="preserve">：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业务部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en-US" w:eastAsia="zh-CN"/>
              </w:rPr>
              <w:t>GB/T45001-2020/ISO45001:2018标准8.1条款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 xml:space="preserve">     项。</w:t>
            </w:r>
          </w:p>
          <w:p>
            <w:pPr>
              <w:pStyle w:val="3"/>
              <w:ind w:firstLine="480"/>
              <w:rPr>
                <w:color w:val="000000" w:themeColor="text1"/>
                <w:sz w:val="24"/>
                <w:highlight w:val="none"/>
              </w:rPr>
            </w:pP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eastAsia="宋体"/>
                <w:color w:val="000000" w:themeColor="text1"/>
                <w:lang w:eastAsia="zh-CN"/>
              </w:rPr>
              <w:pict>
                <v:shape id="图片 21" o:spid="_x0000_s1026" o:spt="75" alt="6f6c635d400c29486ef2a72372c844e" type="#_x0000_t75" style="position:absolute;left:0pt;margin-left:99.55pt;margin-top:16.7pt;height:31.5pt;width:64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</w:rPr>
              <w:t>2022年08月2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483EAE"/>
    <w:multiLevelType w:val="singleLevel"/>
    <w:tmpl w:val="29483E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0FAD59DF"/>
    <w:rsid w:val="5F7C63DA"/>
    <w:rsid w:val="66B72EF1"/>
    <w:rsid w:val="790E563C"/>
    <w:rsid w:val="7C1156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2021</Words>
  <Characters>2289</Characters>
  <Lines>16</Lines>
  <Paragraphs>4</Paragraphs>
  <TotalTime>1</TotalTime>
  <ScaleCrop>false</ScaleCrop>
  <LinksUpToDate>false</LinksUpToDate>
  <CharactersWithSpaces>2810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2022-08-23T02:22:53Z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