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612"/>
          <w:tab w:val="center" w:pos="4773"/>
          <w:tab w:val="left" w:pos="8348"/>
        </w:tabs>
        <w:ind w:firstLine="321" w:firstLineChars="100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江西金虎保险设备集团有限公司</w:t>
      </w:r>
    </w:p>
    <w:p>
      <w:pPr>
        <w:tabs>
          <w:tab w:val="center" w:pos="4612"/>
          <w:tab w:val="center" w:pos="4773"/>
          <w:tab w:val="left" w:pos="8348"/>
        </w:tabs>
        <w:ind w:firstLine="442" w:firstLineChars="100"/>
        <w:jc w:val="left"/>
        <w:rPr>
          <w:b/>
          <w:sz w:val="44"/>
          <w:szCs w:val="44"/>
        </w:rPr>
      </w:pPr>
      <w:r>
        <w:rPr>
          <w:b/>
          <w:sz w:val="44"/>
          <w:szCs w:val="44"/>
        </w:rPr>
        <w:tab/>
      </w:r>
      <w:r>
        <w:rPr>
          <w:rFonts w:hint="eastAsia"/>
          <w:b/>
          <w:sz w:val="32"/>
          <w:szCs w:val="32"/>
          <w:lang w:eastAsia="zh-CN"/>
        </w:rPr>
        <w:t>立柱高度</w:t>
      </w:r>
      <w:r>
        <w:rPr>
          <w:rFonts w:hint="eastAsia"/>
          <w:b/>
          <w:sz w:val="32"/>
          <w:szCs w:val="32"/>
        </w:rPr>
        <w:t>测量不确定度评定</w:t>
      </w:r>
      <w:r>
        <w:rPr>
          <w:b/>
          <w:sz w:val="32"/>
          <w:szCs w:val="32"/>
        </w:rPr>
        <w:tab/>
      </w:r>
    </w:p>
    <w:p>
      <w:pPr>
        <w:tabs>
          <w:tab w:val="center" w:pos="4612"/>
        </w:tabs>
        <w:ind w:firstLine="181" w:firstLineChars="100"/>
        <w:jc w:val="center"/>
        <w:rPr>
          <w:b/>
          <w:sz w:val="18"/>
          <w:szCs w:val="18"/>
        </w:rPr>
      </w:pPr>
    </w:p>
    <w:p>
      <w:pPr>
        <w:tabs>
          <w:tab w:val="center" w:pos="4612"/>
        </w:tabs>
        <w:spacing w:line="360" w:lineRule="auto"/>
        <w:ind w:firstLine="240" w:firstLineChars="100"/>
        <w:rPr>
          <w:rFonts w:hint="eastAsia" w:asciiTheme="minorEastAsia" w:hAnsiTheme="minorEastAsia"/>
          <w:sz w:val="24"/>
          <w:lang w:eastAsia="zh-CN"/>
        </w:rPr>
      </w:pPr>
      <w:r>
        <w:rPr>
          <w:rFonts w:hint="eastAsia"/>
          <w:sz w:val="24"/>
        </w:rPr>
        <w:t>测量过程：</w:t>
      </w:r>
      <w:r>
        <w:rPr>
          <w:rFonts w:hint="eastAsia" w:asciiTheme="minorEastAsia" w:hAnsiTheme="minorEastAsia"/>
          <w:sz w:val="24"/>
          <w:lang w:eastAsia="zh-CN"/>
        </w:rPr>
        <w:t>立柱高度测量</w:t>
      </w:r>
    </w:p>
    <w:p>
      <w:pPr>
        <w:tabs>
          <w:tab w:val="center" w:pos="4612"/>
        </w:tabs>
        <w:spacing w:line="360" w:lineRule="auto"/>
        <w:ind w:firstLine="240" w:firstLineChars="100"/>
        <w:rPr>
          <w:sz w:val="24"/>
        </w:rPr>
      </w:pPr>
      <w:r>
        <w:rPr>
          <w:rFonts w:hint="eastAsia"/>
          <w:sz w:val="24"/>
        </w:rPr>
        <w:t>测量依据：</w:t>
      </w:r>
      <w:r>
        <w:rPr>
          <w:rFonts w:hint="eastAsia"/>
          <w:lang w:val="en-US" w:eastAsia="zh-CN"/>
        </w:rPr>
        <w:t>JH-JS-07-2021</w:t>
      </w:r>
    </w:p>
    <w:p>
      <w:pPr>
        <w:spacing w:line="560" w:lineRule="exact"/>
        <w:ind w:firstLine="240" w:firstLineChars="100"/>
        <w:rPr>
          <w:rFonts w:hint="default" w:eastAsia="宋体"/>
          <w:sz w:val="24"/>
          <w:lang w:val="en-US" w:eastAsia="zh-CN"/>
        </w:rPr>
      </w:pPr>
      <w:r>
        <w:rPr>
          <w:rFonts w:hint="eastAsia"/>
          <w:sz w:val="24"/>
        </w:rPr>
        <w:t>测量设备：</w:t>
      </w:r>
      <w:r>
        <w:rPr>
          <w:rFonts w:hint="eastAsia"/>
          <w:sz w:val="24"/>
          <w:lang w:eastAsia="zh-CN"/>
        </w:rPr>
        <w:t>游标卡尺</w:t>
      </w:r>
      <w:r>
        <w:rPr>
          <w:rFonts w:hint="eastAsia"/>
          <w:sz w:val="24"/>
          <w:lang w:val="en-US" w:eastAsia="zh-CN"/>
        </w:rPr>
        <w:t xml:space="preserve"> (ED200233)</w:t>
      </w:r>
      <w:bookmarkStart w:id="0" w:name="_GoBack"/>
      <w:bookmarkEnd w:id="0"/>
    </w:p>
    <w:p>
      <w:pPr>
        <w:autoSpaceDE w:val="0"/>
        <w:autoSpaceDN w:val="0"/>
        <w:adjustRightInd w:val="0"/>
        <w:spacing w:line="400" w:lineRule="exact"/>
        <w:ind w:firstLine="240" w:firstLineChars="100"/>
        <w:jc w:val="left"/>
        <w:rPr>
          <w:rFonts w:hint="default" w:ascii="宋体" w:hAnsi="宋体" w:eastAsia="宋体" w:cs="宋体"/>
          <w:kern w:val="0"/>
          <w:sz w:val="24"/>
          <w:lang w:val="en-US" w:eastAsia="zh-CN"/>
        </w:rPr>
      </w:pPr>
      <w:r>
        <w:rPr>
          <w:rFonts w:hint="eastAsia" w:ascii="宋体" w:hAnsi="宋体"/>
          <w:sz w:val="24"/>
        </w:rPr>
        <w:t>仪器的示值误差:</w:t>
      </w:r>
      <w:r>
        <w:rPr>
          <w:rFonts w:hint="eastAsia"/>
          <w:sz w:val="24"/>
        </w:rPr>
        <w:t>±</w:t>
      </w:r>
      <w:r>
        <w:rPr>
          <w:rFonts w:hint="eastAsia"/>
          <w:sz w:val="24"/>
          <w:lang w:val="en-US" w:eastAsia="zh-CN"/>
        </w:rPr>
        <w:t>0.02mm</w:t>
      </w:r>
    </w:p>
    <w:p>
      <w:pPr>
        <w:tabs>
          <w:tab w:val="center" w:pos="4612"/>
        </w:tabs>
        <w:spacing w:line="360" w:lineRule="auto"/>
        <w:ind w:firstLine="241" w:firstLineChars="100"/>
        <w:rPr>
          <w:b/>
          <w:sz w:val="24"/>
        </w:rPr>
      </w:pPr>
      <w:r>
        <w:rPr>
          <w:rFonts w:hint="eastAsia"/>
          <w:b/>
          <w:sz w:val="24"/>
        </w:rPr>
        <w:t>一．测量不确定度分量计算：</w:t>
      </w:r>
    </w:p>
    <w:p>
      <w:pPr>
        <w:tabs>
          <w:tab w:val="center" w:pos="4612"/>
        </w:tabs>
        <w:spacing w:line="360" w:lineRule="auto"/>
        <w:ind w:firstLine="240" w:firstLineChars="100"/>
        <w:rPr>
          <w:sz w:val="24"/>
        </w:rPr>
      </w:pPr>
      <w:r>
        <w:rPr>
          <w:rFonts w:hint="eastAsia"/>
          <w:sz w:val="24"/>
        </w:rPr>
        <w:t>1．</w:t>
      </w:r>
      <w:r>
        <w:rPr>
          <w:rFonts w:hint="eastAsia"/>
          <w:sz w:val="24"/>
          <w:lang w:eastAsia="zh-CN"/>
        </w:rPr>
        <w:t>游标卡尺</w:t>
      </w:r>
      <w:r>
        <w:rPr>
          <w:rFonts w:hint="eastAsia"/>
          <w:sz w:val="24"/>
        </w:rPr>
        <w:t>示值重复性引入的不确定度分量：</w:t>
      </w:r>
    </w:p>
    <w:p>
      <w:pPr>
        <w:tabs>
          <w:tab w:val="center" w:pos="4612"/>
        </w:tabs>
        <w:spacing w:line="360" w:lineRule="auto"/>
        <w:ind w:left="420" w:leftChars="200" w:firstLine="360" w:firstLineChars="150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选择标准校</w:t>
      </w:r>
      <w:r>
        <w:rPr>
          <w:rFonts w:hint="eastAsia" w:ascii="宋体" w:hAnsi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量块</w:t>
      </w:r>
      <w:r>
        <w:rPr>
          <w:rFonts w:hint="eastAsia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50mm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分别</w:t>
      </w:r>
      <w:r>
        <w:rPr>
          <w:rFonts w:hint="eastAsia" w:ascii="宋体" w:hAnsi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用游标卡尺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测量10次，得到一组数据：（单位为</w:t>
      </w:r>
      <w:r>
        <w:rPr>
          <w:rFonts w:hint="eastAsia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mm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）</w:t>
      </w:r>
    </w:p>
    <w:p>
      <w:pPr>
        <w:tabs>
          <w:tab w:val="center" w:pos="4612"/>
        </w:tabs>
        <w:spacing w:line="360" w:lineRule="auto"/>
        <w:ind w:left="279" w:leftChars="133" w:firstLine="960" w:firstLineChars="400"/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50.00，50.02，50.02，50.00，49.98，50.00，49.98，50.02，50.00，50.02</w:t>
      </w:r>
    </w:p>
    <w:p>
      <w:pPr>
        <w:tabs>
          <w:tab w:val="center" w:pos="4612"/>
        </w:tabs>
        <w:spacing w:line="360" w:lineRule="auto"/>
        <w:ind w:left="279" w:leftChars="133" w:firstLine="960" w:firstLineChars="400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color w:val="000000" w:themeColor="text1"/>
          <w:position w:val="-6"/>
          <w:sz w:val="24"/>
          <w14:textFill>
            <w14:solidFill>
              <w14:schemeClr w14:val="tx1"/>
            </w14:solidFill>
          </w14:textFill>
        </w:rPr>
        <w:object>
          <v:shape id="_x0000_i1025" o:spt="75" type="#_x0000_t75" style="height:21.85pt;width:9.45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4">
            <o:LockedField>false</o:LockedField>
          </o:OLEObject>
        </w:objec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= </w:t>
      </w: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50.004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mm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  </w:t>
      </w:r>
    </w:p>
    <w:p>
      <w:pPr>
        <w:tabs>
          <w:tab w:val="center" w:pos="4612"/>
        </w:tabs>
        <w:spacing w:line="360" w:lineRule="auto"/>
        <w:ind w:left="279" w:leftChars="133" w:firstLine="1800" w:firstLineChars="750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S=</w:t>
      </w:r>
      <w:r>
        <w:rPr>
          <w:rFonts w:ascii="宋体" w:hAnsi="宋体"/>
          <w:color w:val="000000" w:themeColor="text1"/>
          <w:position w:val="-32"/>
          <w:sz w:val="24"/>
          <w14:textFill>
            <w14:solidFill>
              <w14:schemeClr w14:val="tx1"/>
            </w14:solidFill>
          </w14:textFill>
        </w:rPr>
        <w:object>
          <v:shape id="_x0000_i1026" o:spt="75" type="#_x0000_t75" style="height:55.3pt;width:70.7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  <o:OLEObject Type="Embed" ProgID="Equation.3" ShapeID="_x0000_i1026" DrawAspect="Content" ObjectID="_1468075726" r:id="rId6">
            <o:LockedField>false</o:LockedField>
          </o:OLEObject>
        </w:objec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= </w:t>
      </w: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0.0157mm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</w:t>
      </w:r>
    </w:p>
    <w:p>
      <w:pPr>
        <w:tabs>
          <w:tab w:val="center" w:pos="4612"/>
        </w:tabs>
        <w:spacing w:line="360" w:lineRule="auto"/>
        <w:ind w:firstLine="360" w:firstLineChars="150"/>
        <w:rPr>
          <w:rFonts w:hint="default" w:ascii="宋体" w:hAnsi="宋体" w:eastAsia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eastAsia" w:ascii="宋体" w:hAnsi="宋体"/>
          <w:i/>
          <w:color w:val="000000" w:themeColor="text1"/>
          <w:sz w:val="24"/>
          <w14:textFill>
            <w14:solidFill>
              <w14:schemeClr w14:val="tx1"/>
            </w14:solidFill>
          </w14:textFill>
        </w:rPr>
        <w:t>u</w:t>
      </w:r>
      <w:r>
        <w:rPr>
          <w:rFonts w:hint="eastAsia" w:ascii="宋体" w:hAnsi="宋体"/>
          <w:i/>
          <w:color w:val="000000" w:themeColor="text1"/>
          <w:sz w:val="24"/>
          <w:vertAlign w:val="subscript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= </w:t>
      </w:r>
      <w:r>
        <w:rPr>
          <w:rFonts w:ascii="宋体" w:hAnsi="宋体"/>
          <w:color w:val="000000" w:themeColor="text1"/>
          <w:position w:val="-28"/>
          <w:sz w:val="24"/>
          <w14:textFill>
            <w14:solidFill>
              <w14:schemeClr w14:val="tx1"/>
            </w14:solidFill>
          </w14:textFill>
        </w:rPr>
        <w:object>
          <v:shape id="_x0000_i1027" o:spt="75" type="#_x0000_t75" style="height:33pt;width:21.45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7" DrawAspect="Content" ObjectID="_1468075727" r:id="rId8">
            <o:LockedField>false</o:LockedField>
          </o:OLEObject>
        </w:objec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= 0.</w:t>
      </w: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005mm</w:t>
      </w:r>
    </w:p>
    <w:p>
      <w:pPr>
        <w:spacing w:line="560" w:lineRule="exact"/>
        <w:ind w:left="2639" w:leftChars="228" w:hanging="2160" w:hangingChars="900"/>
        <w:rPr>
          <w:sz w:val="28"/>
          <w:szCs w:val="28"/>
        </w:rPr>
      </w:pPr>
      <w:r>
        <w:rPr>
          <w:rFonts w:hint="eastAsia"/>
          <w:sz w:val="24"/>
        </w:rPr>
        <w:t>2．校准用标准</w:t>
      </w:r>
      <w:r>
        <w:rPr>
          <w:rFonts w:hint="eastAsia"/>
          <w:sz w:val="24"/>
          <w:lang w:eastAsia="zh-CN"/>
        </w:rPr>
        <w:t>量块</w:t>
      </w:r>
      <w:r>
        <w:rPr>
          <w:rFonts w:hint="eastAsia"/>
          <w:sz w:val="24"/>
        </w:rPr>
        <w:t>厚度引入的不确定度分量：</w:t>
      </w:r>
    </w:p>
    <w:p>
      <w:pPr>
        <w:tabs>
          <w:tab w:val="center" w:pos="4612"/>
        </w:tabs>
        <w:spacing w:line="360" w:lineRule="auto"/>
        <w:ind w:firstLine="720" w:firstLineChars="300"/>
        <w:rPr>
          <w:sz w:val="24"/>
        </w:rPr>
      </w:pPr>
      <w:r>
        <w:rPr>
          <w:rFonts w:hint="eastAsia"/>
          <w:sz w:val="24"/>
        </w:rPr>
        <w:t>根据提供的标准</w:t>
      </w:r>
      <w:r>
        <w:rPr>
          <w:rFonts w:hint="eastAsia"/>
          <w:sz w:val="24"/>
          <w:lang w:eastAsia="zh-CN"/>
        </w:rPr>
        <w:t>量块</w:t>
      </w:r>
      <w:r>
        <w:rPr>
          <w:rFonts w:hint="eastAsia"/>
          <w:sz w:val="24"/>
        </w:rPr>
        <w:t>厚度校准证书：（</w:t>
      </w:r>
      <w:r>
        <w:rPr>
          <w:rFonts w:hint="eastAsia"/>
          <w:sz w:val="24"/>
          <w:lang w:val="en-US" w:eastAsia="zh-CN"/>
        </w:rPr>
        <w:t>50m</w:t>
      </w:r>
      <w:r>
        <w:rPr>
          <w:sz w:val="24"/>
        </w:rPr>
        <w:t>m</w:t>
      </w:r>
      <w:r>
        <w:rPr>
          <w:rFonts w:hint="eastAsia"/>
          <w:sz w:val="24"/>
        </w:rPr>
        <w:t>，U=</w:t>
      </w:r>
      <w:r>
        <w:rPr>
          <w:rFonts w:hint="eastAsia"/>
          <w:sz w:val="24"/>
          <w:lang w:val="en-US" w:eastAsia="zh-CN"/>
        </w:rPr>
        <w:t>0.01m</w:t>
      </w:r>
      <w:r>
        <w:rPr>
          <w:sz w:val="24"/>
        </w:rPr>
        <w:t>m</w:t>
      </w:r>
      <w:r>
        <w:rPr>
          <w:rFonts w:hint="eastAsia"/>
          <w:sz w:val="24"/>
        </w:rPr>
        <w:t>，k=2）</w:t>
      </w:r>
    </w:p>
    <w:p>
      <w:pPr>
        <w:tabs>
          <w:tab w:val="center" w:pos="4612"/>
        </w:tabs>
        <w:spacing w:line="360" w:lineRule="auto"/>
        <w:ind w:firstLine="720" w:firstLineChars="300"/>
        <w:rPr>
          <w:sz w:val="24"/>
        </w:rPr>
      </w:pPr>
      <w:r>
        <w:rPr>
          <w:rFonts w:hint="eastAsia"/>
          <w:sz w:val="24"/>
        </w:rPr>
        <w:t>标准</w:t>
      </w:r>
      <w:r>
        <w:rPr>
          <w:rFonts w:hint="eastAsia"/>
          <w:sz w:val="24"/>
          <w:lang w:eastAsia="zh-CN"/>
        </w:rPr>
        <w:t>量块</w:t>
      </w:r>
      <w:r>
        <w:rPr>
          <w:rFonts w:hint="eastAsia"/>
          <w:sz w:val="24"/>
        </w:rPr>
        <w:t xml:space="preserve">厚度   U= </w:t>
      </w:r>
      <w:r>
        <w:rPr>
          <w:rFonts w:hint="eastAsia"/>
          <w:sz w:val="24"/>
          <w:lang w:val="en-US" w:eastAsia="zh-CN"/>
        </w:rPr>
        <w:t>0.01m</w:t>
      </w:r>
      <w:r>
        <w:rPr>
          <w:rFonts w:hint="eastAsia" w:ascii="宋体" w:hAnsi="宋体"/>
          <w:sz w:val="24"/>
        </w:rPr>
        <w:t>m    k=2</w:t>
      </w:r>
    </w:p>
    <w:p>
      <w:pPr>
        <w:tabs>
          <w:tab w:val="center" w:pos="4612"/>
        </w:tabs>
        <w:spacing w:line="360" w:lineRule="auto"/>
        <w:ind w:firstLine="720" w:firstLineChars="300"/>
        <w:rPr>
          <w:rFonts w:hint="default" w:eastAsia="宋体"/>
          <w:sz w:val="24"/>
          <w:lang w:val="en-US" w:eastAsia="zh-CN"/>
        </w:rPr>
      </w:pPr>
      <w:r>
        <w:rPr>
          <w:rFonts w:hint="eastAsia" w:ascii="宋体"/>
          <w:sz w:val="24"/>
        </w:rPr>
        <w:t>所以:</w:t>
      </w:r>
      <w:r>
        <w:rPr>
          <w:rFonts w:ascii="宋体"/>
          <w:sz w:val="24"/>
        </w:rPr>
        <w:t xml:space="preserve">    </w:t>
      </w:r>
      <w:r>
        <w:rPr>
          <w:i/>
          <w:sz w:val="24"/>
        </w:rPr>
        <w:t>u</w:t>
      </w:r>
      <w:r>
        <w:rPr>
          <w:i/>
          <w:sz w:val="24"/>
          <w:vertAlign w:val="subscript"/>
        </w:rPr>
        <w:t>2</w:t>
      </w:r>
      <w:r>
        <w:rPr>
          <w:rFonts w:ascii="宋体"/>
          <w:sz w:val="24"/>
        </w:rPr>
        <w:t>=</w:t>
      </w:r>
      <w:r>
        <w:rPr>
          <w:rFonts w:ascii="宋体" w:hAnsi="宋体"/>
          <w:position w:val="-24"/>
          <w:sz w:val="24"/>
        </w:rPr>
        <w:object>
          <v:shape id="_x0000_i1028" o:spt="75" type="#_x0000_t75" style="height:31.3pt;width:24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10">
            <o:LockedField>false</o:LockedField>
          </o:OLEObject>
        </w:object>
      </w:r>
      <w:r>
        <w:rPr>
          <w:rFonts w:hint="eastAsia" w:ascii="宋体"/>
          <w:sz w:val="24"/>
          <w:lang w:val="en-US" w:eastAsia="zh-CN"/>
        </w:rPr>
        <w:t>0.01</w:t>
      </w:r>
      <w:r>
        <w:rPr>
          <w:rFonts w:ascii="宋体"/>
          <w:sz w:val="24"/>
        </w:rPr>
        <w:t>/</w:t>
      </w:r>
      <w:r>
        <w:rPr>
          <w:rFonts w:hint="eastAsia" w:ascii="宋体"/>
          <w:sz w:val="24"/>
        </w:rPr>
        <w:t>2=</w:t>
      </w:r>
      <w:r>
        <w:rPr>
          <w:rFonts w:hint="eastAsia" w:ascii="宋体"/>
          <w:sz w:val="24"/>
          <w:lang w:val="en-US" w:eastAsia="zh-CN"/>
        </w:rPr>
        <w:t>0.005mm</w:t>
      </w:r>
    </w:p>
    <w:p>
      <w:pPr>
        <w:spacing w:line="360" w:lineRule="auto"/>
        <w:ind w:firstLine="480" w:firstLineChars="200"/>
        <w:rPr>
          <w:rFonts w:ascii="宋体"/>
          <w:sz w:val="24"/>
        </w:rPr>
      </w:pPr>
      <w:r>
        <w:rPr>
          <w:rFonts w:hint="eastAsia" w:ascii="宋体"/>
          <w:sz w:val="24"/>
        </w:rPr>
        <w:t>3．</w:t>
      </w:r>
      <w:r>
        <w:rPr>
          <w:rFonts w:hint="eastAsia" w:ascii="宋体"/>
          <w:sz w:val="24"/>
          <w:lang w:eastAsia="zh-CN"/>
        </w:rPr>
        <w:t>游标卡尺</w:t>
      </w:r>
      <w:r>
        <w:rPr>
          <w:rFonts w:hint="eastAsia" w:ascii="宋体"/>
          <w:sz w:val="24"/>
        </w:rPr>
        <w:t>分辨力导致的标准不确定度分量：</w:t>
      </w:r>
    </w:p>
    <w:p>
      <w:pPr>
        <w:spacing w:line="360" w:lineRule="auto"/>
        <w:ind w:firstLine="780" w:firstLineChars="325"/>
        <w:rPr>
          <w:rFonts w:hint="default" w:ascii="宋体" w:eastAsia="宋体"/>
          <w:sz w:val="24"/>
          <w:lang w:val="en-US" w:eastAsia="zh-CN"/>
        </w:rPr>
      </w:pPr>
      <w:r>
        <w:rPr>
          <w:rFonts w:hint="eastAsia"/>
          <w:sz w:val="24"/>
          <w:lang w:eastAsia="zh-CN"/>
        </w:rPr>
        <w:t>游标卡尺</w:t>
      </w:r>
      <w:r>
        <w:rPr>
          <w:rFonts w:hint="eastAsia" w:ascii="宋体"/>
          <w:sz w:val="24"/>
        </w:rPr>
        <w:t>的分辨力为</w:t>
      </w:r>
      <w:r>
        <w:rPr>
          <w:rFonts w:hint="eastAsia" w:ascii="宋体"/>
          <w:sz w:val="24"/>
          <w:lang w:val="en-US" w:eastAsia="zh-CN"/>
        </w:rPr>
        <w:t>0.02mm</w:t>
      </w:r>
      <w:r>
        <w:rPr>
          <w:rFonts w:hint="eastAsia" w:ascii="宋体"/>
          <w:sz w:val="24"/>
        </w:rPr>
        <w:t>时,其半宽为</w:t>
      </w:r>
      <w:r>
        <w:rPr>
          <w:rFonts w:hint="eastAsia" w:ascii="宋体"/>
          <w:sz w:val="24"/>
          <w:lang w:val="en-US" w:eastAsia="zh-CN"/>
        </w:rPr>
        <w:t>0.01mm</w:t>
      </w:r>
    </w:p>
    <w:p>
      <w:pPr>
        <w:tabs>
          <w:tab w:val="left" w:pos="7200"/>
        </w:tabs>
        <w:spacing w:line="360" w:lineRule="auto"/>
        <w:ind w:firstLine="780" w:firstLineChars="325"/>
        <w:rPr>
          <w:rFonts w:ascii="宋体" w:hAnsi="宋体"/>
          <w:position w:val="-28"/>
          <w:sz w:val="24"/>
        </w:rPr>
      </w:pPr>
      <w:r>
        <w:rPr>
          <w:rFonts w:hint="eastAsia" w:ascii="宋体"/>
          <w:sz w:val="24"/>
        </w:rPr>
        <w:t>估计服从均匀分布，包含因子k=</w:t>
      </w:r>
      <w:r>
        <w:rPr>
          <w:rFonts w:ascii="宋体"/>
          <w:position w:val="-8"/>
          <w:sz w:val="24"/>
        </w:rPr>
        <w:object>
          <v:shape id="_x0000_i1029" o:spt="75" type="#_x0000_t75" style="height:18pt;width:18pt;" o:ole="t" fillcolor="#000005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3" ShapeID="_x0000_i1029" DrawAspect="Content" ObjectID="_1468075729" r:id="rId12">
            <o:LockedField>false</o:LockedField>
          </o:OLEObject>
        </w:object>
      </w:r>
      <w:r>
        <w:rPr>
          <w:rFonts w:hint="eastAsia" w:ascii="宋体"/>
          <w:sz w:val="24"/>
        </w:rPr>
        <w:t>，所以</w:t>
      </w:r>
      <w:r>
        <w:rPr>
          <w:rFonts w:ascii="宋体" w:hAnsi="宋体"/>
          <w:position w:val="-28"/>
          <w:sz w:val="24"/>
        </w:rPr>
        <w:object>
          <v:shape id="_x0000_i1030" o:spt="75" type="#_x0000_t75" style="height:33pt;width:56.15pt;" o:ole="t" filled="f" o:preferrelative="t" stroked="f" coordsize="21600,21600">
            <v:path/>
            <v:fill on="f" focussize="0,0"/>
            <v:stroke on="f" joinstyle="miter"/>
            <v:imagedata r:id="rId15" o:title=""/>
            <o:lock v:ext="edit" aspectratio="t"/>
            <w10:wrap type="none"/>
            <w10:anchorlock/>
          </v:shape>
          <o:OLEObject Type="Embed" ProgID="Equation.DSMT4" ShapeID="_x0000_i1030" DrawAspect="Content" ObjectID="_1468075730" r:id="rId14">
            <o:LockedField>false</o:LockedField>
          </o:OLEObject>
        </w:object>
      </w:r>
    </w:p>
    <w:p>
      <w:pPr>
        <w:tabs>
          <w:tab w:val="left" w:pos="7200"/>
        </w:tabs>
        <w:spacing w:line="360" w:lineRule="auto"/>
        <w:ind w:firstLine="780" w:firstLineChars="325"/>
        <w:rPr>
          <w:rFonts w:hint="default" w:ascii="宋体" w:hAnsi="宋体" w:eastAsia="宋体"/>
          <w:sz w:val="24"/>
          <w:lang w:val="en-US" w:eastAsia="zh-CN"/>
        </w:rPr>
      </w:pPr>
      <w:r>
        <w:rPr>
          <w:rFonts w:ascii="宋体"/>
          <w:sz w:val="24"/>
        </w:rPr>
        <w:t xml:space="preserve"> U</w:t>
      </w:r>
      <w:r>
        <w:rPr>
          <w:rFonts w:hint="eastAsia" w:ascii="宋体"/>
          <w:sz w:val="24"/>
          <w:vertAlign w:val="subscript"/>
        </w:rPr>
        <w:t>3</w:t>
      </w:r>
      <w:r>
        <w:rPr>
          <w:rFonts w:ascii="宋体"/>
          <w:sz w:val="24"/>
        </w:rPr>
        <w:t>=</w:t>
      </w:r>
      <w:r>
        <w:rPr>
          <w:rFonts w:hint="eastAsia" w:ascii="宋体"/>
          <w:sz w:val="24"/>
          <w:lang w:val="en-US" w:eastAsia="zh-CN"/>
        </w:rPr>
        <w:t>a/k=0.01/</w:t>
      </w:r>
      <w:r>
        <w:rPr>
          <w:rFonts w:ascii="宋体"/>
          <w:position w:val="-8"/>
          <w:sz w:val="24"/>
        </w:rPr>
        <w:object>
          <v:shape id="_x0000_i1031" o:spt="75" type="#_x0000_t75" style="height:18pt;width:18pt;" o:ole="t" fillcolor="#000005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3" ShapeID="_x0000_i1031" DrawAspect="Content" ObjectID="_1468075731" r:id="rId16">
            <o:LockedField>false</o:LockedField>
          </o:OLEObject>
        </w:object>
      </w:r>
      <w:r>
        <w:rPr>
          <w:rFonts w:hint="eastAsia" w:ascii="宋体"/>
          <w:sz w:val="24"/>
          <w:lang w:val="en-US" w:eastAsia="zh-CN"/>
        </w:rPr>
        <w:t xml:space="preserve"> =    </w:t>
      </w:r>
      <w:r>
        <w:rPr>
          <w:rFonts w:hint="eastAsia" w:ascii="宋体"/>
          <w:sz w:val="24"/>
        </w:rPr>
        <w:t>0.0</w:t>
      </w:r>
      <w:r>
        <w:rPr>
          <w:rFonts w:hint="eastAsia" w:ascii="宋体"/>
          <w:sz w:val="24"/>
          <w:lang w:val="en-US" w:eastAsia="zh-CN"/>
        </w:rPr>
        <w:t>05</w:t>
      </w:r>
      <w:r>
        <w:rPr>
          <w:rFonts w:hint="eastAsia" w:ascii="宋体" w:hAnsi="宋体"/>
          <w:sz w:val="24"/>
          <w:lang w:val="en-US" w:eastAsia="zh-CN"/>
        </w:rPr>
        <w:t>mm</w:t>
      </w:r>
    </w:p>
    <w:p>
      <w:pPr>
        <w:tabs>
          <w:tab w:val="center" w:pos="4612"/>
        </w:tabs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4．</w:t>
      </w:r>
      <w:r>
        <w:rPr>
          <w:rFonts w:hint="eastAsia"/>
          <w:sz w:val="24"/>
          <w:lang w:eastAsia="zh-CN"/>
        </w:rPr>
        <w:t>游标卡尺</w:t>
      </w:r>
      <w:r>
        <w:rPr>
          <w:rFonts w:hint="eastAsia"/>
          <w:sz w:val="24"/>
        </w:rPr>
        <w:t>引入的不确定度分量：</w:t>
      </w:r>
    </w:p>
    <w:p>
      <w:pPr>
        <w:spacing w:line="360" w:lineRule="auto"/>
        <w:ind w:firstLine="720" w:firstLineChars="300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eastAsia="zh-CN"/>
        </w:rPr>
        <w:t>游标卡尺</w:t>
      </w:r>
      <w:r>
        <w:rPr>
          <w:rFonts w:hint="eastAsia" w:ascii="宋体" w:hAnsi="宋体"/>
          <w:sz w:val="24"/>
        </w:rPr>
        <w:t xml:space="preserve">示值误差: </w:t>
      </w:r>
      <w:r>
        <w:rPr>
          <w:rFonts w:hint="eastAsia"/>
          <w:sz w:val="24"/>
        </w:rPr>
        <w:t>±</w:t>
      </w:r>
      <w:r>
        <w:rPr>
          <w:rFonts w:hint="eastAsia"/>
          <w:sz w:val="24"/>
          <w:lang w:val="en-US" w:eastAsia="zh-CN"/>
        </w:rPr>
        <w:t>0.02mm</w:t>
      </w:r>
    </w:p>
    <w:p>
      <w:pPr>
        <w:spacing w:line="360" w:lineRule="auto"/>
        <w:ind w:firstLine="720" w:firstLineChars="300"/>
        <w:rPr>
          <w:rFonts w:asci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估计服从均匀分布，包含因子k=</w:t>
      </w:r>
      <w:r>
        <w:rPr>
          <w:rFonts w:ascii="宋体"/>
          <w:color w:val="000000" w:themeColor="text1"/>
          <w:position w:val="-8"/>
          <w:sz w:val="24"/>
          <w14:textFill>
            <w14:solidFill>
              <w14:schemeClr w14:val="tx1"/>
            </w14:solidFill>
          </w14:textFill>
        </w:rPr>
        <w:object>
          <v:shape id="_x0000_i1032" o:spt="75" type="#_x0000_t75" style="height:18pt;width:18pt;" o:ole="t" fillcolor="#000005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3" ShapeID="_x0000_i1032" DrawAspect="Content" ObjectID="_1468075732" r:id="rId17">
            <o:LockedField>false</o:LockedField>
          </o:OLEObject>
        </w:object>
      </w:r>
      <w:r>
        <w:rPr>
          <w:rFonts w:hint="eastAsia" w:asci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，所以</w:t>
      </w:r>
    </w:p>
    <w:p>
      <w:pPr>
        <w:spacing w:line="360" w:lineRule="auto"/>
        <w:ind w:firstLine="840" w:firstLineChars="350"/>
        <w:rPr>
          <w:rFonts w:hint="default" w:eastAsia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u</w:t>
      </w:r>
      <w:r>
        <w:rPr>
          <w:rFonts w:hint="eastAsia" w:ascii="宋体"/>
          <w:color w:val="000000" w:themeColor="text1"/>
          <w:sz w:val="24"/>
          <w:vertAlign w:val="subscript"/>
          <w14:textFill>
            <w14:solidFill>
              <w14:schemeClr w14:val="tx1"/>
            </w14:solidFill>
          </w14:textFill>
        </w:rPr>
        <w:t>4</w:t>
      </w:r>
      <w:r>
        <w:rPr>
          <w:rFonts w:asci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=</w:t>
      </w:r>
      <w:r>
        <w:rPr>
          <w:rFonts w:hint="eastAsia" w:asci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0.02</w:t>
      </w:r>
      <w:r>
        <w:rPr>
          <w:rFonts w:asci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/</w:t>
      </w:r>
      <w:r>
        <w:rPr>
          <w:rFonts w:ascii="宋体"/>
          <w:color w:val="000000" w:themeColor="text1"/>
          <w:position w:val="-8"/>
          <w:sz w:val="24"/>
          <w14:textFill>
            <w14:solidFill>
              <w14:schemeClr w14:val="tx1"/>
            </w14:solidFill>
          </w14:textFill>
        </w:rPr>
        <w:object>
          <v:shape id="_x0000_i1033" o:spt="75" type="#_x0000_t75" style="height:18pt;width:18pt;" o:ole="t" fillcolor="#000005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  <w10:wrap type="none"/>
            <w10:anchorlock/>
          </v:shape>
          <o:OLEObject Type="Embed" ProgID="Equation.3" ShapeID="_x0000_i1033" DrawAspect="Content" ObjectID="_1468075733" r:id="rId18">
            <o:LockedField>false</o:LockedField>
          </o:OLEObject>
        </w:object>
      </w:r>
      <w:r>
        <w:rPr>
          <w:rFonts w:hint="eastAsia" w:asci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=</w:t>
      </w:r>
      <w:r>
        <w:rPr>
          <w:rFonts w:hint="eastAsia" w:asci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0.012mm</w:t>
      </w:r>
    </w:p>
    <w:p>
      <w:pPr>
        <w:tabs>
          <w:tab w:val="center" w:pos="4612"/>
        </w:tabs>
        <w:spacing w:line="360" w:lineRule="auto"/>
        <w:ind w:firstLine="241" w:firstLineChars="100"/>
        <w:rPr>
          <w:rFonts w:ascii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二．合成标准不确定度的计算:</w:t>
      </w:r>
    </w:p>
    <w:p>
      <w:pPr>
        <w:spacing w:line="360" w:lineRule="auto"/>
        <w:ind w:firstLine="840" w:firstLineChars="350"/>
        <w:rPr>
          <w:rFonts w:hint="default" w:eastAsia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宋体"/>
          <w:color w:val="000000" w:themeColor="text1"/>
          <w:position w:val="-14"/>
          <w:sz w:val="24"/>
          <w14:textFill>
            <w14:solidFill>
              <w14:schemeClr w14:val="tx1"/>
            </w14:solidFill>
          </w14:textFill>
        </w:rPr>
        <w:object>
          <v:shape id="_x0000_i1034" o:spt="75" type="#_x0000_t75" style="height:23.15pt;width:125.15pt;" o:ole="t" fillcolor="#000005" filled="f" o:preferrelative="t" stroked="f" coordsize="21600,21600">
            <v:path/>
            <v:fill on="f" focussize="0,0"/>
            <v:stroke on="f" joinstyle="miter"/>
            <v:imagedata r:id="rId21" o:title=""/>
            <o:lock v:ext="edit" aspectratio="t"/>
            <w10:wrap type="none"/>
            <w10:anchorlock/>
          </v:shape>
          <o:OLEObject Type="Embed" ProgID="Equation.3" ShapeID="_x0000_i1034" DrawAspect="Content" ObjectID="_1468075734" r:id="rId20">
            <o:LockedField>false</o:LockedField>
          </o:OLEObject>
        </w:object>
      </w:r>
      <w:r>
        <w:rPr>
          <w:rFonts w:hint="eastAsia" w:asci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0.015mm</w:t>
      </w:r>
    </w:p>
    <w:p>
      <w:pPr>
        <w:tabs>
          <w:tab w:val="center" w:pos="4612"/>
        </w:tabs>
        <w:spacing w:line="360" w:lineRule="auto"/>
        <w:ind w:firstLine="840" w:firstLineChars="350"/>
        <w:rPr>
          <w:rFonts w:hint="default" w:ascii="宋体" w:eastAsia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241" w:firstLineChars="100"/>
        <w:rPr>
          <w:rFonts w:ascii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三．扩展不确定度的评定：</w:t>
      </w:r>
    </w:p>
    <w:p>
      <w:pPr>
        <w:spacing w:line="360" w:lineRule="auto"/>
        <w:ind w:firstLine="600" w:firstLineChars="250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当</w:t>
      </w:r>
      <w:r>
        <w:rPr>
          <w:rFonts w:hint="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尺寸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测量值为</w:t>
      </w: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50mm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时，</w:t>
      </w:r>
    </w:p>
    <w:p>
      <w:pPr>
        <w:spacing w:line="360" w:lineRule="auto"/>
        <w:ind w:firstLine="600" w:firstLineChars="250"/>
        <w:rPr>
          <w:rFonts w:hint="default" w:ascii="宋体" w:eastAsia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取包含因子k=2，扩展不确定度为:</w:t>
      </w:r>
      <w:r>
        <w:rPr>
          <w:rFonts w:asci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U=k×u</w:t>
      </w:r>
      <w:r>
        <w:rPr>
          <w:rFonts w:hint="eastAsia" w:asci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=2×</w:t>
      </w:r>
      <w:r>
        <w:rPr>
          <w:rFonts w:hint="eastAsia" w:asci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0.015</w:t>
      </w:r>
      <w:r>
        <w:rPr>
          <w:rFonts w:hint="eastAsia" w:asci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=</w:t>
      </w:r>
      <w:r>
        <w:rPr>
          <w:rFonts w:hint="eastAsia" w:asci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0.03mm</w:t>
      </w:r>
    </w:p>
    <w:p>
      <w:pPr>
        <w:spacing w:line="300" w:lineRule="auto"/>
        <w:jc w:val="center"/>
        <w:rPr>
          <w:color w:val="000000"/>
        </w:rPr>
      </w:pPr>
    </w:p>
    <w:p>
      <w:pPr>
        <w:spacing w:line="300" w:lineRule="auto"/>
        <w:jc w:val="both"/>
        <w:rPr>
          <w:rFonts w:hint="default" w:eastAsia="宋体"/>
          <w:color w:val="000000"/>
          <w:lang w:val="en-US" w:eastAsia="zh-CN"/>
        </w:rPr>
      </w:pPr>
      <w:r>
        <w:rPr>
          <w:rFonts w:hint="eastAsia"/>
          <w:color w:val="000000"/>
          <w:lang w:eastAsia="zh-CN"/>
        </w:rPr>
        <w:t>编制：黄正如</w:t>
      </w:r>
      <w:r>
        <w:rPr>
          <w:rFonts w:hint="eastAsia"/>
          <w:color w:val="000000"/>
          <w:lang w:val="en-US" w:eastAsia="zh-CN"/>
        </w:rPr>
        <w:t xml:space="preserve">             日期：2022.7.10</w:t>
      </w:r>
    </w:p>
    <w:p/>
    <w:sectPr>
      <w:pgSz w:w="11906" w:h="16838"/>
      <w:pgMar w:top="1327" w:right="1230" w:bottom="1213" w:left="157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xODUxOWUwMTFiNjIxYzE5OWU4NGRiYmYzMGE0NmEifQ=="/>
  </w:docVars>
  <w:rsids>
    <w:rsidRoot w:val="00185276"/>
    <w:rsid w:val="00060A13"/>
    <w:rsid w:val="00141742"/>
    <w:rsid w:val="00185276"/>
    <w:rsid w:val="001D2B3D"/>
    <w:rsid w:val="00471FE1"/>
    <w:rsid w:val="00495561"/>
    <w:rsid w:val="004D1E85"/>
    <w:rsid w:val="005637F7"/>
    <w:rsid w:val="005B0067"/>
    <w:rsid w:val="005B2663"/>
    <w:rsid w:val="005B5B27"/>
    <w:rsid w:val="00704346"/>
    <w:rsid w:val="007D713D"/>
    <w:rsid w:val="008C4EEA"/>
    <w:rsid w:val="008C5D26"/>
    <w:rsid w:val="008E3506"/>
    <w:rsid w:val="009B21EB"/>
    <w:rsid w:val="00B92359"/>
    <w:rsid w:val="00C703F1"/>
    <w:rsid w:val="00CF10A6"/>
    <w:rsid w:val="00D430C7"/>
    <w:rsid w:val="00E71683"/>
    <w:rsid w:val="015E0632"/>
    <w:rsid w:val="0388398D"/>
    <w:rsid w:val="04192C92"/>
    <w:rsid w:val="044F6406"/>
    <w:rsid w:val="0636170D"/>
    <w:rsid w:val="06705AC9"/>
    <w:rsid w:val="08463451"/>
    <w:rsid w:val="0A220FBB"/>
    <w:rsid w:val="0C2727A3"/>
    <w:rsid w:val="0D450B89"/>
    <w:rsid w:val="13CB1CD1"/>
    <w:rsid w:val="16FC471D"/>
    <w:rsid w:val="19AC242B"/>
    <w:rsid w:val="19C97DAD"/>
    <w:rsid w:val="1CA92C52"/>
    <w:rsid w:val="1E454BFC"/>
    <w:rsid w:val="21F22584"/>
    <w:rsid w:val="247455D9"/>
    <w:rsid w:val="2982356A"/>
    <w:rsid w:val="2BF207A4"/>
    <w:rsid w:val="2C925651"/>
    <w:rsid w:val="2D0917AF"/>
    <w:rsid w:val="2F350557"/>
    <w:rsid w:val="313C3C3D"/>
    <w:rsid w:val="32197209"/>
    <w:rsid w:val="32D90AF4"/>
    <w:rsid w:val="35AC6AD6"/>
    <w:rsid w:val="39E57484"/>
    <w:rsid w:val="3CA2370E"/>
    <w:rsid w:val="3CA372A7"/>
    <w:rsid w:val="3D0163EF"/>
    <w:rsid w:val="3DBB2584"/>
    <w:rsid w:val="422E60CC"/>
    <w:rsid w:val="4A612303"/>
    <w:rsid w:val="4D5056C2"/>
    <w:rsid w:val="4D7D6984"/>
    <w:rsid w:val="53535C31"/>
    <w:rsid w:val="55581CF0"/>
    <w:rsid w:val="578848E8"/>
    <w:rsid w:val="58BB0DF6"/>
    <w:rsid w:val="5F9014FC"/>
    <w:rsid w:val="61A074EC"/>
    <w:rsid w:val="631F52FB"/>
    <w:rsid w:val="6863047F"/>
    <w:rsid w:val="6B607F4C"/>
    <w:rsid w:val="6F942279"/>
    <w:rsid w:val="71E61E26"/>
    <w:rsid w:val="72DF3E4C"/>
    <w:rsid w:val="73E07BA2"/>
    <w:rsid w:val="79AC6571"/>
    <w:rsid w:val="7D132B63"/>
    <w:rsid w:val="7DBA4C3A"/>
    <w:rsid w:val="7ED82622"/>
    <w:rsid w:val="7FF0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oleObject" Target="embeddings/oleObject3.bin"/><Relationship Id="rId7" Type="http://schemas.openxmlformats.org/officeDocument/2006/relationships/image" Target="media/image2.wmf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2" Type="http://schemas.openxmlformats.org/officeDocument/2006/relationships/fontTable" Target="fontTable.xml"/><Relationship Id="rId21" Type="http://schemas.openxmlformats.org/officeDocument/2006/relationships/image" Target="media/image8.wmf"/><Relationship Id="rId20" Type="http://schemas.openxmlformats.org/officeDocument/2006/relationships/oleObject" Target="embeddings/oleObject10.bin"/><Relationship Id="rId2" Type="http://schemas.openxmlformats.org/officeDocument/2006/relationships/settings" Target="settings.xml"/><Relationship Id="rId19" Type="http://schemas.openxmlformats.org/officeDocument/2006/relationships/image" Target="media/image7.wmf"/><Relationship Id="rId18" Type="http://schemas.openxmlformats.org/officeDocument/2006/relationships/oleObject" Target="embeddings/oleObject9.bin"/><Relationship Id="rId17" Type="http://schemas.openxmlformats.org/officeDocument/2006/relationships/oleObject" Target="embeddings/oleObject8.bin"/><Relationship Id="rId16" Type="http://schemas.openxmlformats.org/officeDocument/2006/relationships/oleObject" Target="embeddings/oleObject7.bin"/><Relationship Id="rId15" Type="http://schemas.openxmlformats.org/officeDocument/2006/relationships/image" Target="media/image6.wmf"/><Relationship Id="rId14" Type="http://schemas.openxmlformats.org/officeDocument/2006/relationships/oleObject" Target="embeddings/oleObject6.bin"/><Relationship Id="rId13" Type="http://schemas.openxmlformats.org/officeDocument/2006/relationships/image" Target="media/image5.wmf"/><Relationship Id="rId12" Type="http://schemas.openxmlformats.org/officeDocument/2006/relationships/oleObject" Target="embeddings/oleObject5.bin"/><Relationship Id="rId11" Type="http://schemas.openxmlformats.org/officeDocument/2006/relationships/image" Target="media/image4.wmf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2</Pages>
  <Words>398</Words>
  <Characters>597</Characters>
  <Lines>7</Lines>
  <Paragraphs>1</Paragraphs>
  <TotalTime>0</TotalTime>
  <ScaleCrop>false</ScaleCrop>
  <LinksUpToDate>false</LinksUpToDate>
  <CharactersWithSpaces>663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2016-02-13T06:26:00Z</dcterms:created>
  <dc:creator>user</dc:creator>
  <cp:lastModifiedBy>Administrator</cp:lastModifiedBy>
  <cp:lastPrinted>2018-06-06T07:11:00Z</cp:lastPrinted>
  <dcterms:modified xsi:type="dcterms:W3CDTF">2022-08-30T08:49:51Z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A707014423BE472AA55D30FCA081CC3C</vt:lpwstr>
  </property>
</Properties>
</file>