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4B4D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015E0" w14:paraId="3EF23B9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C0E9D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7CDFFA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南京永腾医疗技术开发有限公司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4D50F4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CB88C7C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0992-2022-QEO</w:t>
            </w:r>
            <w:bookmarkEnd w:id="1"/>
          </w:p>
        </w:tc>
      </w:tr>
      <w:tr w:rsidR="008015E0" w14:paraId="4B8F6A1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DE5528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19B8E6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7B320B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DFC079E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肖香枝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8BD162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906F91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015E0" w14:paraId="078F6714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7E5895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BD27CB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5063A9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B03683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CC29F7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16D422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015E0" w14:paraId="5C90165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372117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A1468E7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C0956F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D5ADF0E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韩永成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22C104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F7A295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025-58220296</w:t>
            </w:r>
            <w:bookmarkEnd w:id="6"/>
          </w:p>
        </w:tc>
      </w:tr>
      <w:tr w:rsidR="008015E0" w14:paraId="261F2E8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1EB5E27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2BEE24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FFB83D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EFE15A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49201E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0610C3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13770758197</w:t>
            </w:r>
            <w:bookmarkEnd w:id="7"/>
          </w:p>
        </w:tc>
      </w:tr>
      <w:tr w:rsidR="008015E0" w14:paraId="4A5C2F2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5494E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85C5CA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8015E0" w14:paraId="3DA0FF8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D8A41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C06D83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8015E0" w14:paraId="72ECF49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476F60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2C9D95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Q：办公转椅、医用诊疗桌、治疗柜、污洗池、通风柜、多功能取材台、安全柜、操作台、文件柜，ICU床边柜的销售</w:t>
            </w:r>
          </w:p>
          <w:p w14:paraId="54A3B42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E：办公转椅、医用诊疗桌、治疗柜、污洗池、通风柜、多功能取材台、安全柜、操作台、文件柜，ICU床边柜的销售所涉及场所的相关环境管理活动</w:t>
            </w:r>
          </w:p>
          <w:p w14:paraId="2743E67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O：办公转椅、医用诊疗桌、治疗柜、污洗池、通风柜、多功能取材台、安全柜、操作台、文件柜，ICU床边柜的销售所涉及场所的相关职业健康安全管理活动</w:t>
            </w:r>
            <w:bookmarkEnd w:id="11"/>
          </w:p>
        </w:tc>
      </w:tr>
      <w:tr w:rsidR="008015E0" w14:paraId="57011E1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7710A4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6A3CDD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51B68C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78E4C7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9184C59" w14:textId="33DFA4E5" w:rsidR="0052442F" w:rsidRDefault="009553D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5435A10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86ED026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29.10.05;29.10.06;29.12.00</w:t>
            </w:r>
          </w:p>
          <w:p w14:paraId="3E341666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29.10.05;29.10.06;29.12.00</w:t>
            </w:r>
          </w:p>
          <w:p w14:paraId="6F4C23AA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29.10.05;29.10.06;29.12.00</w:t>
            </w:r>
            <w:bookmarkEnd w:id="13"/>
          </w:p>
        </w:tc>
      </w:tr>
      <w:tr w:rsidR="008015E0" w14:paraId="095CD73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0EBBFB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F263F72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8015E0" w14:paraId="463D970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9B890C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895EBB1" w14:textId="4973E2F6" w:rsidR="0052442F" w:rsidRDefault="009553D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3A7FCC41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3CBA31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015E0" w14:paraId="4E7D4DC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3D6EAC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6FA10AA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25E15F5" w14:textId="2E6B6743" w:rsidR="0052442F" w:rsidRDefault="009553D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8015E0" w14:paraId="7474A49E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81E2CE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8AD70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0C8D074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2F1B4C1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DB015F3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746C9D7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1BA30A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EE9073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CC71B6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D7233D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13CF7E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AFF6FE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8015E0" w14:paraId="238637D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9DC27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DF66EEC" w14:textId="25C5C2DB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9553D0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020A2A0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AFC182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4376B7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D2154F2" w14:textId="03FD544B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9553D0">
              <w:rPr>
                <w:rFonts w:ascii="宋体" w:hAnsi="宋体" w:cs="宋体" w:hint="eastAsia"/>
                <w:bCs/>
                <w:sz w:val="24"/>
              </w:rPr>
              <w:t>需确认过程识别不符合要求；部门名称使用不一致。</w:t>
            </w:r>
          </w:p>
          <w:p w14:paraId="72C496A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AD4CDE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50ECD2B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85D8E2E" w14:textId="7ED357D6" w:rsidR="0052442F" w:rsidRDefault="009553D0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2824354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01DCCD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2478C2C" w14:textId="0D05911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9553D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6DD965CC" w14:textId="28958289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</w:t>
            </w:r>
            <w:r w:rsidR="009553D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48233FF1" w14:textId="526940C0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9553D0">
              <w:rPr>
                <w:rFonts w:ascii="宋体" w:hAnsi="宋体" w:cs="宋体" w:hint="eastAsia"/>
                <w:bCs/>
                <w:sz w:val="24"/>
              </w:rPr>
              <w:t>跟进文审</w:t>
            </w:r>
            <w:r w:rsidR="00BE50CF">
              <w:rPr>
                <w:rFonts w:ascii="宋体" w:hAnsi="宋体" w:cs="宋体" w:hint="eastAsia"/>
                <w:bCs/>
                <w:sz w:val="24"/>
              </w:rPr>
              <w:t>中问题点</w:t>
            </w:r>
            <w:r w:rsidR="009553D0">
              <w:rPr>
                <w:rFonts w:ascii="宋体" w:hAnsi="宋体" w:cs="宋体" w:hint="eastAsia"/>
                <w:bCs/>
                <w:sz w:val="24"/>
              </w:rPr>
              <w:t>的改善</w:t>
            </w:r>
          </w:p>
          <w:p w14:paraId="0B58CBB5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88B9958" w14:textId="23911738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553D0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9553D0">
              <w:rPr>
                <w:rFonts w:ascii="宋体" w:hAnsi="宋体" w:cs="宋体"/>
                <w:bCs/>
                <w:sz w:val="24"/>
              </w:rPr>
              <w:t>2022</w:t>
            </w:r>
            <w:r w:rsidR="009553D0">
              <w:rPr>
                <w:rFonts w:ascii="宋体" w:hAnsi="宋体" w:cs="宋体" w:hint="eastAsia"/>
                <w:bCs/>
                <w:sz w:val="24"/>
              </w:rPr>
              <w:t>.</w:t>
            </w:r>
            <w:r w:rsidR="009553D0">
              <w:rPr>
                <w:rFonts w:ascii="宋体" w:hAnsi="宋体" w:cs="宋体"/>
                <w:bCs/>
                <w:sz w:val="24"/>
              </w:rPr>
              <w:t>08</w:t>
            </w:r>
            <w:r w:rsidR="009553D0">
              <w:rPr>
                <w:rFonts w:ascii="宋体" w:hAnsi="宋体" w:cs="宋体" w:hint="eastAsia"/>
                <w:bCs/>
                <w:sz w:val="24"/>
              </w:rPr>
              <w:t>.</w:t>
            </w:r>
            <w:r w:rsidR="009553D0">
              <w:rPr>
                <w:rFonts w:ascii="宋体" w:hAnsi="宋体" w:cs="宋体"/>
                <w:bCs/>
                <w:sz w:val="24"/>
              </w:rPr>
              <w:t>22</w:t>
            </w:r>
          </w:p>
          <w:p w14:paraId="4E86C6D2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8015E0" w14:paraId="3888EAE0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F17F20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04AC59E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3027DE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1A44E6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76160B9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7DC86ACD" w14:textId="264CB1D6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9553D0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 w:rsidR="001955CB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 w14:paraId="0CB63343" w14:textId="526C54D8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1955CB">
              <w:rPr>
                <w:rFonts w:hint="eastAsia"/>
                <w:bCs/>
                <w:sz w:val="24"/>
              </w:rPr>
              <w:t>O</w:t>
            </w:r>
            <w:r w:rsidR="001955CB">
              <w:rPr>
                <w:bCs/>
                <w:sz w:val="24"/>
              </w:rPr>
              <w:t>6</w:t>
            </w:r>
            <w:r w:rsidR="001955CB">
              <w:rPr>
                <w:rFonts w:hint="eastAsia"/>
                <w:bCs/>
                <w:sz w:val="24"/>
              </w:rPr>
              <w:t>.1.</w:t>
            </w:r>
            <w:r w:rsidR="001955CB">
              <w:rPr>
                <w:bCs/>
                <w:sz w:val="24"/>
              </w:rPr>
              <w:t>2</w:t>
            </w:r>
          </w:p>
          <w:p w14:paraId="44D93D53" w14:textId="6039086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9553D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D126487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5A784E8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6A28768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431736D" w14:textId="7500E3BA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9553D0">
              <w:rPr>
                <w:rFonts w:ascii="宋体" w:hAnsi="宋体" w:hint="eastAsia"/>
                <w:sz w:val="24"/>
              </w:rPr>
              <w:t>跟进不符合项的改善</w:t>
            </w:r>
          </w:p>
          <w:p w14:paraId="382603D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56E8136" w14:textId="6C6F5B5C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9553D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1B5FC53E" w14:textId="3CA3FD8C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9553D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441EA01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5F0272F" w14:textId="088BB90F" w:rsidR="0052442F" w:rsidRDefault="009553D0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14:paraId="491C22F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577574D4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00FDDD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BBDEEAD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07A2277" w14:textId="2DA85902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553D0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9553D0">
              <w:rPr>
                <w:rFonts w:ascii="宋体" w:hAnsi="宋体" w:cs="宋体"/>
                <w:bCs/>
                <w:sz w:val="24"/>
              </w:rPr>
              <w:t>2022</w:t>
            </w:r>
            <w:r w:rsidR="009553D0">
              <w:rPr>
                <w:rFonts w:ascii="宋体" w:hAnsi="宋体" w:cs="宋体" w:hint="eastAsia"/>
                <w:bCs/>
                <w:sz w:val="24"/>
              </w:rPr>
              <w:t>.</w:t>
            </w:r>
            <w:r w:rsidR="009553D0">
              <w:rPr>
                <w:rFonts w:ascii="宋体" w:hAnsi="宋体" w:cs="宋体"/>
                <w:bCs/>
                <w:sz w:val="24"/>
              </w:rPr>
              <w:t>08</w:t>
            </w:r>
            <w:r w:rsidR="009553D0">
              <w:rPr>
                <w:rFonts w:ascii="宋体" w:hAnsi="宋体" w:cs="宋体" w:hint="eastAsia"/>
                <w:bCs/>
                <w:sz w:val="24"/>
              </w:rPr>
              <w:t>.</w:t>
            </w:r>
            <w:r w:rsidR="009553D0">
              <w:rPr>
                <w:rFonts w:ascii="宋体" w:hAnsi="宋体" w:cs="宋体"/>
                <w:bCs/>
                <w:sz w:val="24"/>
              </w:rPr>
              <w:t>26</w:t>
            </w:r>
          </w:p>
        </w:tc>
      </w:tr>
      <w:tr w:rsidR="008015E0" w14:paraId="6AB4441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7A75D5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8015E0" w14:paraId="40D661B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0A4376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6EDAA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6B0132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BDBAD2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58EF09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7B16E0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CD70F2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16E559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015E0" w14:paraId="058F266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B6E82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9A40CE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015E0" w14:paraId="6688B21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FBFF66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25CE33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084F93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858823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015E0" w14:paraId="6D9CF58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52570C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8645A4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CE7794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723A64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DAFC33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AE02C3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50DAFD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91EE3B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112571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7A4F4D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E52896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F6DA9A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D115956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015E0" w14:paraId="2460A81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984529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8015E0" w14:paraId="0D1EF5B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B1D80A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5DC672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36DDB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882B8D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9F90B5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2349AC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723FCB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AA3130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015E0" w14:paraId="33F7E07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7C59AC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2D0166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015E0" w14:paraId="01F8A8D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76AB2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341979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660C39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93C1B8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015E0" w14:paraId="4D0FE4FF" w14:textId="77777777">
        <w:trPr>
          <w:trHeight w:val="578"/>
          <w:jc w:val="center"/>
        </w:trPr>
        <w:tc>
          <w:tcPr>
            <w:tcW w:w="1381" w:type="dxa"/>
          </w:tcPr>
          <w:p w14:paraId="3B720CA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15D617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671763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9D1D1B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167EF6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B579DD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B4F9BD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819A92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2B7AD2D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1F6AF1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FA7AEF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EEF262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796538C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015E0" w14:paraId="6869FE8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5D0DAE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8015E0" w14:paraId="70FA69E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55710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82CA7C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42D10D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FEC3E5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520132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A8AA12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354DF3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A03DB2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015E0" w14:paraId="05B07A5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1BD0E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CE9856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015E0" w14:paraId="13D9F14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E5344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B8493A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821DD5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636153E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015E0" w14:paraId="42BDB60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B09C6C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11A6FB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E3BBF2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520290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DD3F6A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7A9FBB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F2BA62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8910E5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FE0DF7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0EA0F0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E506DB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E8DF95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7A291BC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2FE3259" w14:textId="77777777" w:rsidR="0052442F" w:rsidRDefault="00000000">
      <w:pPr>
        <w:pStyle w:val="a0"/>
        <w:ind w:firstLine="480"/>
        <w:rPr>
          <w:bCs/>
          <w:sz w:val="24"/>
        </w:rPr>
      </w:pPr>
    </w:p>
    <w:p w14:paraId="6CDE2C16" w14:textId="77777777" w:rsidR="0052442F" w:rsidRDefault="00000000">
      <w:pPr>
        <w:pStyle w:val="a0"/>
        <w:ind w:firstLine="480"/>
        <w:rPr>
          <w:bCs/>
          <w:sz w:val="24"/>
        </w:rPr>
      </w:pPr>
    </w:p>
    <w:p w14:paraId="224E4B32" w14:textId="77777777" w:rsidR="0052442F" w:rsidRDefault="00000000">
      <w:pPr>
        <w:pStyle w:val="a0"/>
        <w:ind w:firstLine="480"/>
        <w:rPr>
          <w:bCs/>
          <w:sz w:val="24"/>
        </w:rPr>
      </w:pPr>
    </w:p>
    <w:p w14:paraId="30A789AB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F228" w14:textId="77777777" w:rsidR="00932ACB" w:rsidRDefault="00932ACB">
      <w:r>
        <w:separator/>
      </w:r>
    </w:p>
  </w:endnote>
  <w:endnote w:type="continuationSeparator" w:id="0">
    <w:p w14:paraId="46B580FA" w14:textId="77777777" w:rsidR="00932ACB" w:rsidRDefault="0093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8613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BD99" w14:textId="77777777" w:rsidR="00932ACB" w:rsidRDefault="00932ACB">
      <w:r>
        <w:separator/>
      </w:r>
    </w:p>
  </w:footnote>
  <w:footnote w:type="continuationSeparator" w:id="0">
    <w:p w14:paraId="6DD0D846" w14:textId="77777777" w:rsidR="00932ACB" w:rsidRDefault="0093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5310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C064CCD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C8EBA0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EBC803B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A829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8BD32F6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5E0"/>
    <w:rsid w:val="001955CB"/>
    <w:rsid w:val="003C0050"/>
    <w:rsid w:val="006110C7"/>
    <w:rsid w:val="008015E0"/>
    <w:rsid w:val="00932ACB"/>
    <w:rsid w:val="009553D0"/>
    <w:rsid w:val="00BE5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892D6F"/>
  <w15:docId w15:val="{062E209C-EBF9-44DC-A87C-FAD65374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1444</Words>
  <Characters>1532</Characters>
  <Application>Microsoft Office Word</Application>
  <DocSecurity>0</DocSecurity>
  <Lines>139</Lines>
  <Paragraphs>148</Paragraphs>
  <ScaleCrop>false</ScaleCrop>
  <Company>微软中国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23</cp:revision>
  <cp:lastPrinted>2015-12-21T05:08:00Z</cp:lastPrinted>
  <dcterms:created xsi:type="dcterms:W3CDTF">2019-03-19T00:44:00Z</dcterms:created>
  <dcterms:modified xsi:type="dcterms:W3CDTF">2022-08-28T00:56:00Z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