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BB860" w14:textId="77777777" w:rsidR="007009D3"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u w:val="single"/>
        </w:rPr>
        <w:t>0094-2019-2022</w:t>
      </w:r>
      <w:bookmarkEnd w:id="0"/>
    </w:p>
    <w:p w14:paraId="742D2652" w14:textId="77777777" w:rsidR="007009D3" w:rsidRDefault="007009D3">
      <w:pPr>
        <w:ind w:rightChars="191" w:right="401"/>
        <w:jc w:val="right"/>
        <w:rPr>
          <w:rFonts w:ascii="宋体" w:hAnsi="宋体"/>
          <w:sz w:val="18"/>
          <w:u w:val="single"/>
        </w:rPr>
      </w:pPr>
    </w:p>
    <w:p w14:paraId="032403EA" w14:textId="77777777" w:rsidR="007009D3"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17B6DFAF" w14:textId="77777777" w:rsidR="007009D3" w:rsidRDefault="00000000">
      <w:pPr>
        <w:spacing w:line="360" w:lineRule="auto"/>
        <w:ind w:firstLineChars="200" w:firstLine="480"/>
        <w:rPr>
          <w:rFonts w:ascii="宋体" w:hAnsi="宋体"/>
          <w:sz w:val="24"/>
          <w:szCs w:val="24"/>
        </w:rPr>
      </w:pPr>
      <w:r>
        <w:rPr>
          <w:noProof/>
          <w:sz w:val="24"/>
          <w:szCs w:val="24"/>
        </w:rPr>
        <w:drawing>
          <wp:anchor distT="0" distB="0" distL="114300" distR="114300" simplePos="0" relativeHeight="251659264" behindDoc="0" locked="0" layoutInCell="1" allowOverlap="1" wp14:anchorId="2EC09E38" wp14:editId="2E828BC2">
            <wp:simplePos x="0" y="0"/>
            <wp:positionH relativeFrom="column">
              <wp:posOffset>1158875</wp:posOffset>
            </wp:positionH>
            <wp:positionV relativeFrom="paragraph">
              <wp:posOffset>273685</wp:posOffset>
            </wp:positionV>
            <wp:extent cx="651510" cy="2863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51584" cy="286555"/>
                    </a:xfrm>
                    <a:prstGeom prst="rect">
                      <a:avLst/>
                    </a:prstGeom>
                    <a:noFill/>
                  </pic:spPr>
                </pic:pic>
              </a:graphicData>
            </a:graphic>
          </wp:anchor>
        </w:drawing>
      </w:r>
      <w:r>
        <w:rPr>
          <w:rFonts w:hint="eastAsia"/>
          <w:sz w:val="24"/>
          <w:szCs w:val="24"/>
        </w:rPr>
        <w:t>企业名称：</w:t>
      </w:r>
      <w:bookmarkStart w:id="1" w:name="组织名称"/>
      <w:r>
        <w:rPr>
          <w:rFonts w:ascii="宋体" w:hAnsi="宋体"/>
          <w:sz w:val="24"/>
          <w:szCs w:val="24"/>
        </w:rPr>
        <w:t>安徽安塑管业有限公司</w:t>
      </w:r>
      <w:bookmarkEnd w:id="1"/>
    </w:p>
    <w:p w14:paraId="5DAFEE7A" w14:textId="77777777" w:rsidR="007009D3" w:rsidRDefault="00000000">
      <w:pPr>
        <w:spacing w:line="360" w:lineRule="auto"/>
        <w:ind w:firstLineChars="300" w:firstLine="720"/>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0</w:t>
      </w:r>
      <w:r>
        <w:rPr>
          <w:sz w:val="24"/>
          <w:szCs w:val="24"/>
        </w:rPr>
        <w:t>9</w:t>
      </w:r>
      <w:r>
        <w:rPr>
          <w:rFonts w:hint="eastAsia"/>
          <w:sz w:val="24"/>
          <w:szCs w:val="24"/>
        </w:rPr>
        <w:t>月</w:t>
      </w:r>
      <w:r>
        <w:rPr>
          <w:sz w:val="24"/>
          <w:szCs w:val="24"/>
        </w:rPr>
        <w:t>06</w:t>
      </w:r>
      <w:r>
        <w:rPr>
          <w:rFonts w:hint="eastAsia"/>
          <w:sz w:val="24"/>
          <w:szCs w:val="24"/>
        </w:rPr>
        <w:t>日下午</w:t>
      </w:r>
      <w:r>
        <w:rPr>
          <w:sz w:val="24"/>
          <w:szCs w:val="24"/>
        </w:rPr>
        <w:t>-07</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1186"/>
        <w:gridCol w:w="3308"/>
        <w:gridCol w:w="1052"/>
        <w:gridCol w:w="1136"/>
      </w:tblGrid>
      <w:tr w:rsidR="007009D3" w14:paraId="15297D75" w14:textId="77777777">
        <w:trPr>
          <w:trHeight w:val="504"/>
          <w:jc w:val="center"/>
        </w:trPr>
        <w:tc>
          <w:tcPr>
            <w:tcW w:w="594" w:type="dxa"/>
            <w:vAlign w:val="center"/>
          </w:tcPr>
          <w:p w14:paraId="415CAE1D" w14:textId="77777777" w:rsidR="007009D3" w:rsidRDefault="00000000">
            <w:pPr>
              <w:spacing w:line="320" w:lineRule="exact"/>
              <w:jc w:val="center"/>
              <w:rPr>
                <w:szCs w:val="21"/>
              </w:rPr>
            </w:pPr>
            <w:r>
              <w:rPr>
                <w:rFonts w:hint="eastAsia"/>
                <w:szCs w:val="21"/>
              </w:rPr>
              <w:t>序号</w:t>
            </w:r>
          </w:p>
        </w:tc>
        <w:tc>
          <w:tcPr>
            <w:tcW w:w="1621" w:type="dxa"/>
            <w:vAlign w:val="center"/>
          </w:tcPr>
          <w:p w14:paraId="1B9068AD" w14:textId="77777777" w:rsidR="007009D3" w:rsidRDefault="00000000">
            <w:pPr>
              <w:spacing w:line="320" w:lineRule="exact"/>
              <w:jc w:val="center"/>
              <w:rPr>
                <w:rFonts w:ascii="宋体" w:hAnsi="宋体"/>
                <w:szCs w:val="21"/>
              </w:rPr>
            </w:pPr>
            <w:r>
              <w:rPr>
                <w:rFonts w:hint="eastAsia"/>
                <w:szCs w:val="21"/>
              </w:rPr>
              <w:t>审核</w:t>
            </w:r>
            <w:r>
              <w:rPr>
                <w:rFonts w:ascii="宋体" w:hAnsi="宋体" w:hint="eastAsia"/>
                <w:szCs w:val="21"/>
              </w:rPr>
              <w:t>内容</w:t>
            </w:r>
          </w:p>
          <w:p w14:paraId="0E0C7C08" w14:textId="77777777" w:rsidR="007009D3" w:rsidRDefault="00000000">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14:paraId="0FFF07D1" w14:textId="77777777" w:rsidR="007009D3" w:rsidRDefault="00000000">
            <w:pPr>
              <w:jc w:val="center"/>
              <w:rPr>
                <w:rFonts w:ascii="宋体" w:hAnsi="宋体"/>
                <w:szCs w:val="21"/>
              </w:rPr>
            </w:pPr>
            <w:r>
              <w:rPr>
                <w:rFonts w:ascii="宋体" w:hAnsi="宋体" w:hint="eastAsia"/>
                <w:szCs w:val="21"/>
              </w:rPr>
              <w:t>对应的</w:t>
            </w:r>
          </w:p>
          <w:p w14:paraId="45DB8649" w14:textId="77777777" w:rsidR="007009D3" w:rsidRDefault="00000000">
            <w:pPr>
              <w:jc w:val="center"/>
              <w:rPr>
                <w:rFonts w:ascii="宋体" w:hAnsi="宋体"/>
                <w:szCs w:val="21"/>
              </w:rPr>
            </w:pPr>
            <w:r>
              <w:rPr>
                <w:rFonts w:ascii="宋体" w:hAnsi="宋体" w:hint="eastAsia"/>
                <w:szCs w:val="21"/>
              </w:rPr>
              <w:t>标准条款</w:t>
            </w:r>
          </w:p>
        </w:tc>
        <w:tc>
          <w:tcPr>
            <w:tcW w:w="3308" w:type="dxa"/>
            <w:vAlign w:val="center"/>
          </w:tcPr>
          <w:p w14:paraId="11BB828D" w14:textId="77777777" w:rsidR="007009D3" w:rsidRDefault="00000000">
            <w:pPr>
              <w:ind w:firstLineChars="300" w:firstLine="630"/>
              <w:jc w:val="center"/>
              <w:rPr>
                <w:rFonts w:ascii="宋体" w:hAnsi="宋体"/>
                <w:szCs w:val="21"/>
              </w:rPr>
            </w:pPr>
            <w:r>
              <w:rPr>
                <w:rFonts w:ascii="宋体" w:hAnsi="宋体" w:hint="eastAsia"/>
                <w:szCs w:val="21"/>
              </w:rPr>
              <w:t>审核记录及说明</w:t>
            </w:r>
          </w:p>
        </w:tc>
        <w:tc>
          <w:tcPr>
            <w:tcW w:w="1052" w:type="dxa"/>
            <w:vAlign w:val="center"/>
          </w:tcPr>
          <w:p w14:paraId="618C2181" w14:textId="77777777" w:rsidR="007009D3" w:rsidRDefault="00000000">
            <w:pPr>
              <w:jc w:val="center"/>
              <w:rPr>
                <w:szCs w:val="21"/>
              </w:rPr>
            </w:pPr>
            <w:r>
              <w:rPr>
                <w:rFonts w:hint="eastAsia"/>
                <w:szCs w:val="21"/>
              </w:rPr>
              <w:t>审核</w:t>
            </w:r>
          </w:p>
          <w:p w14:paraId="57EE3A3D" w14:textId="77777777" w:rsidR="007009D3" w:rsidRDefault="00000000">
            <w:pPr>
              <w:jc w:val="center"/>
              <w:rPr>
                <w:rFonts w:ascii="宋体" w:hAnsi="宋体"/>
                <w:szCs w:val="21"/>
              </w:rPr>
            </w:pPr>
            <w:r>
              <w:rPr>
                <w:rFonts w:hint="eastAsia"/>
                <w:szCs w:val="21"/>
              </w:rPr>
              <w:t>部门</w:t>
            </w:r>
          </w:p>
        </w:tc>
        <w:tc>
          <w:tcPr>
            <w:tcW w:w="1136" w:type="dxa"/>
            <w:vAlign w:val="center"/>
          </w:tcPr>
          <w:p w14:paraId="693D10F9" w14:textId="77777777" w:rsidR="007009D3" w:rsidRDefault="00000000">
            <w:pPr>
              <w:jc w:val="center"/>
              <w:rPr>
                <w:rFonts w:ascii="宋体" w:hAnsi="宋体"/>
                <w:szCs w:val="21"/>
              </w:rPr>
            </w:pPr>
            <w:r>
              <w:rPr>
                <w:rFonts w:ascii="宋体" w:hAnsi="宋体" w:hint="eastAsia"/>
                <w:szCs w:val="21"/>
              </w:rPr>
              <w:t>是否列入</w:t>
            </w:r>
          </w:p>
          <w:p w14:paraId="66C0FFFD" w14:textId="77777777" w:rsidR="007009D3" w:rsidRDefault="00000000">
            <w:pPr>
              <w:jc w:val="center"/>
              <w:rPr>
                <w:rFonts w:ascii="宋体" w:hAnsi="宋体"/>
                <w:szCs w:val="21"/>
              </w:rPr>
            </w:pPr>
            <w:r>
              <w:rPr>
                <w:rFonts w:ascii="宋体" w:hAnsi="宋体" w:hint="eastAsia"/>
                <w:szCs w:val="21"/>
              </w:rPr>
              <w:t>不符合项</w:t>
            </w:r>
          </w:p>
        </w:tc>
      </w:tr>
      <w:tr w:rsidR="007009D3" w14:paraId="5F8EDA70" w14:textId="77777777">
        <w:trPr>
          <w:trHeight w:val="1348"/>
          <w:jc w:val="center"/>
        </w:trPr>
        <w:tc>
          <w:tcPr>
            <w:tcW w:w="594" w:type="dxa"/>
            <w:vAlign w:val="center"/>
          </w:tcPr>
          <w:p w14:paraId="73BE9E3C" w14:textId="77777777" w:rsidR="007009D3" w:rsidRDefault="00000000">
            <w:pPr>
              <w:spacing w:line="264" w:lineRule="auto"/>
              <w:jc w:val="center"/>
              <w:rPr>
                <w:rFonts w:ascii="宋体" w:hAnsi="宋体"/>
                <w:color w:val="0000FF"/>
                <w:szCs w:val="21"/>
              </w:rPr>
            </w:pPr>
            <w:r>
              <w:rPr>
                <w:rFonts w:ascii="宋体" w:hAnsi="宋体" w:hint="eastAsia"/>
                <w:color w:val="0000FF"/>
                <w:szCs w:val="21"/>
              </w:rPr>
              <w:t>1</w:t>
            </w:r>
          </w:p>
        </w:tc>
        <w:tc>
          <w:tcPr>
            <w:tcW w:w="1621" w:type="dxa"/>
            <w:vAlign w:val="center"/>
          </w:tcPr>
          <w:p w14:paraId="72C94E7E" w14:textId="77777777" w:rsidR="007009D3" w:rsidRDefault="00000000">
            <w:pPr>
              <w:pStyle w:val="a4"/>
            </w:pPr>
            <w:r>
              <w:rPr>
                <w:rFonts w:hint="eastAsia"/>
              </w:rPr>
              <w:t>抽查企业</w:t>
            </w:r>
            <w:r>
              <w:rPr>
                <w:rFonts w:hint="eastAsia"/>
              </w:rPr>
              <w:t>(4-5)</w:t>
            </w:r>
            <w:r>
              <w:rPr>
                <w:rFonts w:hint="eastAsia"/>
              </w:rPr>
              <w:t>台件测量设备是否处于有效的校准状态？</w:t>
            </w:r>
          </w:p>
          <w:p w14:paraId="2FD52ACA" w14:textId="77777777" w:rsidR="007009D3" w:rsidRDefault="00000000">
            <w:pPr>
              <w:spacing w:line="264" w:lineRule="auto"/>
              <w:rPr>
                <w:rFonts w:ascii="宋体" w:hAnsi="宋体"/>
                <w:szCs w:val="21"/>
              </w:rPr>
            </w:pPr>
            <w:r>
              <w:rPr>
                <w:rFonts w:ascii="宋体" w:hAnsi="宋体" w:hint="eastAsia"/>
                <w:szCs w:val="21"/>
              </w:rPr>
              <w:t>是否有计量确认状态标识</w:t>
            </w:r>
          </w:p>
          <w:p w14:paraId="1FD75A55" w14:textId="77777777" w:rsidR="007009D3" w:rsidRDefault="00000000">
            <w:pPr>
              <w:spacing w:line="264" w:lineRule="auto"/>
              <w:rPr>
                <w:rFonts w:ascii="宋体" w:hAnsi="宋体"/>
                <w:szCs w:val="21"/>
              </w:rPr>
            </w:pPr>
            <w:r>
              <w:rPr>
                <w:rFonts w:ascii="宋体" w:hAnsi="宋体" w:hint="eastAsia"/>
                <w:szCs w:val="21"/>
              </w:rPr>
              <w:t>使用环境条件是否满足要求？是否需要修正？</w:t>
            </w:r>
          </w:p>
          <w:p w14:paraId="23B12547" w14:textId="77777777" w:rsidR="007009D3" w:rsidRDefault="00000000">
            <w:pPr>
              <w:spacing w:line="264" w:lineRule="auto"/>
              <w:rPr>
                <w:rFonts w:ascii="宋体" w:hAnsi="宋体"/>
                <w:szCs w:val="21"/>
              </w:rPr>
            </w:pP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 xml:space="preserve">一致。 </w:t>
            </w:r>
          </w:p>
          <w:p w14:paraId="5DEFE9AF" w14:textId="77777777" w:rsidR="007009D3" w:rsidRDefault="007009D3">
            <w:pPr>
              <w:spacing w:line="264" w:lineRule="auto"/>
              <w:rPr>
                <w:rFonts w:ascii="宋体" w:hAnsi="宋体"/>
                <w:szCs w:val="21"/>
              </w:rPr>
            </w:pPr>
          </w:p>
          <w:p w14:paraId="57E4D70F" w14:textId="77777777" w:rsidR="007009D3" w:rsidRDefault="007009D3">
            <w:pPr>
              <w:spacing w:line="264" w:lineRule="auto"/>
              <w:rPr>
                <w:rFonts w:ascii="宋体" w:hAnsi="宋体"/>
                <w:szCs w:val="21"/>
              </w:rPr>
            </w:pPr>
          </w:p>
        </w:tc>
        <w:tc>
          <w:tcPr>
            <w:tcW w:w="1186" w:type="dxa"/>
            <w:vAlign w:val="center"/>
          </w:tcPr>
          <w:p w14:paraId="011B374A" w14:textId="77777777" w:rsidR="007009D3" w:rsidRDefault="00000000">
            <w:pPr>
              <w:spacing w:line="264" w:lineRule="auto"/>
              <w:jc w:val="center"/>
              <w:rPr>
                <w:rFonts w:ascii="宋体" w:hAnsi="宋体"/>
                <w:szCs w:val="21"/>
              </w:rPr>
            </w:pPr>
            <w:r>
              <w:rPr>
                <w:rFonts w:ascii="宋体" w:hAnsi="宋体" w:hint="eastAsia"/>
                <w:szCs w:val="21"/>
              </w:rPr>
              <w:t>6.2.4标识</w:t>
            </w:r>
          </w:p>
          <w:p w14:paraId="0C24C763" w14:textId="77777777" w:rsidR="007009D3" w:rsidRDefault="00000000">
            <w:pPr>
              <w:spacing w:line="264" w:lineRule="auto"/>
              <w:jc w:val="center"/>
              <w:rPr>
                <w:rFonts w:ascii="宋体" w:hAnsi="宋体"/>
                <w:szCs w:val="21"/>
              </w:rPr>
            </w:pPr>
            <w:r>
              <w:rPr>
                <w:rFonts w:ascii="宋体" w:hAnsi="宋体" w:hint="eastAsia"/>
                <w:szCs w:val="21"/>
              </w:rPr>
              <w:t>6.3.1测量设备</w:t>
            </w:r>
          </w:p>
          <w:p w14:paraId="7A01C89A" w14:textId="77777777" w:rsidR="007009D3" w:rsidRDefault="00000000">
            <w:pPr>
              <w:spacing w:line="264" w:lineRule="auto"/>
              <w:jc w:val="center"/>
              <w:rPr>
                <w:rFonts w:ascii="宋体" w:hAnsi="宋体"/>
                <w:szCs w:val="21"/>
              </w:rPr>
            </w:pPr>
            <w:r>
              <w:rPr>
                <w:rFonts w:ascii="宋体" w:hAnsi="宋体" w:hint="eastAsia"/>
                <w:szCs w:val="21"/>
              </w:rPr>
              <w:t>6.3.2环境</w:t>
            </w:r>
          </w:p>
          <w:p w14:paraId="3179A4A9" w14:textId="77777777" w:rsidR="007009D3" w:rsidRDefault="00000000">
            <w:pPr>
              <w:spacing w:line="264" w:lineRule="auto"/>
              <w:jc w:val="center"/>
              <w:rPr>
                <w:rFonts w:ascii="宋体" w:hAnsi="宋体"/>
                <w:szCs w:val="21"/>
              </w:rPr>
            </w:pPr>
            <w:r>
              <w:rPr>
                <w:rFonts w:ascii="宋体" w:hAnsi="宋体" w:hint="eastAsia"/>
                <w:szCs w:val="21"/>
              </w:rPr>
              <w:t>7.3.2溯源性</w:t>
            </w:r>
          </w:p>
        </w:tc>
        <w:tc>
          <w:tcPr>
            <w:tcW w:w="3308" w:type="dxa"/>
            <w:vAlign w:val="center"/>
          </w:tcPr>
          <w:p w14:paraId="22AEA80F" w14:textId="77777777" w:rsidR="007009D3" w:rsidRDefault="00000000">
            <w:pPr>
              <w:ind w:firstLineChars="200" w:firstLine="420"/>
            </w:pPr>
            <w:r>
              <w:rPr>
                <w:rFonts w:hint="eastAsia"/>
              </w:rPr>
              <w:t>现场审核中对公司技检部、生产部、库房部提供的测量设备溯源证书进行抽查：</w:t>
            </w:r>
            <w:r>
              <w:rPr>
                <w:rFonts w:hint="eastAsia"/>
              </w:rPr>
              <w:t>1</w:t>
            </w:r>
            <w:r>
              <w:t>.</w:t>
            </w:r>
            <w:r>
              <w:rPr>
                <w:rFonts w:hint="eastAsia"/>
              </w:rPr>
              <w:t>地磅，编号：</w:t>
            </w:r>
            <w:r>
              <w:rPr>
                <w:rFonts w:hint="eastAsia"/>
              </w:rPr>
              <w:t>AS-CL-21</w:t>
            </w:r>
            <w:r>
              <w:rPr>
                <w:rFonts w:hint="eastAsia"/>
              </w:rPr>
              <w:t>，规格型号：</w:t>
            </w:r>
            <w:r>
              <w:rPr>
                <w:rFonts w:hint="eastAsia"/>
              </w:rPr>
              <w:t>DS822-D9+</w:t>
            </w:r>
            <w:r>
              <w:rPr>
                <w:rFonts w:hint="eastAsia"/>
              </w:rPr>
              <w:t>，校准日期：</w:t>
            </w:r>
            <w:r>
              <w:rPr>
                <w:rFonts w:hint="eastAsia"/>
              </w:rPr>
              <w:t>2021</w:t>
            </w:r>
            <w:r>
              <w:rPr>
                <w:rFonts w:hint="eastAsia"/>
              </w:rPr>
              <w:t>年</w:t>
            </w:r>
            <w:r>
              <w:rPr>
                <w:rFonts w:hint="eastAsia"/>
              </w:rPr>
              <w:t>12</w:t>
            </w:r>
            <w:r>
              <w:rPr>
                <w:rFonts w:hint="eastAsia"/>
              </w:rPr>
              <w:t>月</w:t>
            </w:r>
            <w:r>
              <w:rPr>
                <w:rFonts w:hint="eastAsia"/>
              </w:rPr>
              <w:t>22</w:t>
            </w:r>
            <w:r>
              <w:rPr>
                <w:rFonts w:hint="eastAsia"/>
              </w:rPr>
              <w:t>日，证书编号：</w:t>
            </w:r>
            <w:r>
              <w:rPr>
                <w:rFonts w:hint="eastAsia"/>
              </w:rPr>
              <w:t>NHJL2112KS22-003</w:t>
            </w:r>
            <w:r>
              <w:rPr>
                <w:rFonts w:hint="eastAsia"/>
              </w:rPr>
              <w:t>，校准单位：中国航发南方工业有限公司计量实验室；</w:t>
            </w:r>
            <w:r>
              <w:rPr>
                <w:rFonts w:hint="eastAsia"/>
              </w:rPr>
              <w:t>2</w:t>
            </w:r>
            <w:r>
              <w:t>.</w:t>
            </w:r>
            <w:r>
              <w:rPr>
                <w:rFonts w:hint="eastAsia"/>
              </w:rPr>
              <w:t>环刚度试验机，规格型号为</w:t>
            </w:r>
            <w:r>
              <w:rPr>
                <w:rFonts w:hint="eastAsia"/>
              </w:rPr>
              <w:t>XHW-50</w:t>
            </w:r>
            <w:r>
              <w:rPr>
                <w:rFonts w:hint="eastAsia"/>
              </w:rPr>
              <w:t>，器具编号为</w:t>
            </w:r>
            <w:r>
              <w:rPr>
                <w:rFonts w:hint="eastAsia"/>
              </w:rPr>
              <w:t xml:space="preserve"> AS-CL-02</w:t>
            </w:r>
            <w:r>
              <w:rPr>
                <w:rFonts w:hint="eastAsia"/>
              </w:rPr>
              <w:t>，</w:t>
            </w:r>
            <w:r>
              <w:rPr>
                <w:rFonts w:hint="eastAsia"/>
              </w:rPr>
              <w:t xml:space="preserve"> </w:t>
            </w:r>
            <w:r>
              <w:rPr>
                <w:rFonts w:hint="eastAsia"/>
              </w:rPr>
              <w:t>校准日期</w:t>
            </w:r>
            <w:r>
              <w:rPr>
                <w:rFonts w:hint="eastAsia"/>
              </w:rPr>
              <w:t>2021</w:t>
            </w:r>
            <w:r>
              <w:rPr>
                <w:rFonts w:hint="eastAsia"/>
              </w:rPr>
              <w:t>年</w:t>
            </w:r>
            <w:r>
              <w:rPr>
                <w:rFonts w:hint="eastAsia"/>
              </w:rPr>
              <w:t>12</w:t>
            </w:r>
            <w:r>
              <w:rPr>
                <w:rFonts w:hint="eastAsia"/>
              </w:rPr>
              <w:t>月</w:t>
            </w:r>
            <w:r>
              <w:rPr>
                <w:rFonts w:hint="eastAsia"/>
              </w:rPr>
              <w:t>22</w:t>
            </w:r>
            <w:r>
              <w:rPr>
                <w:rFonts w:hint="eastAsia"/>
              </w:rPr>
              <w:t>日，证书编号：</w:t>
            </w:r>
            <w:r>
              <w:rPr>
                <w:rFonts w:hint="eastAsia"/>
              </w:rPr>
              <w:t>KSZS21123677D016</w:t>
            </w:r>
            <w:r>
              <w:rPr>
                <w:rFonts w:hint="eastAsia"/>
              </w:rPr>
              <w:t>，校准单位：江苏</w:t>
            </w:r>
            <w:proofErr w:type="gramStart"/>
            <w:r>
              <w:rPr>
                <w:rFonts w:hint="eastAsia"/>
              </w:rPr>
              <w:t>世</w:t>
            </w:r>
            <w:proofErr w:type="gramEnd"/>
            <w:r>
              <w:rPr>
                <w:rFonts w:hint="eastAsia"/>
              </w:rPr>
              <w:t>通仪器检测服务有限公司。</w:t>
            </w:r>
          </w:p>
          <w:p w14:paraId="217217ED" w14:textId="77777777" w:rsidR="007009D3" w:rsidRDefault="00000000">
            <w:r>
              <w:rPr>
                <w:rFonts w:hint="eastAsia"/>
              </w:rPr>
              <w:t xml:space="preserve"> 3</w:t>
            </w:r>
            <w:r>
              <w:t>.</w:t>
            </w:r>
            <w:r>
              <w:rPr>
                <w:rFonts w:hint="eastAsia"/>
              </w:rPr>
              <w:t>压力表，规格型号（</w:t>
            </w:r>
            <w:r>
              <w:rPr>
                <w:rFonts w:hint="eastAsia"/>
              </w:rPr>
              <w:t>0-1.6</w:t>
            </w:r>
            <w:r>
              <w:rPr>
                <w:rFonts w:hint="eastAsia"/>
              </w:rPr>
              <w:t>）</w:t>
            </w:r>
            <w:r>
              <w:rPr>
                <w:rFonts w:hint="eastAsia"/>
              </w:rPr>
              <w:t xml:space="preserve">MPa </w:t>
            </w:r>
            <w:r>
              <w:rPr>
                <w:rFonts w:hint="eastAsia"/>
              </w:rPr>
              <w:t>设备编号：</w:t>
            </w:r>
            <w:r>
              <w:rPr>
                <w:rFonts w:hint="eastAsia"/>
              </w:rPr>
              <w:t>AS-CL-22</w:t>
            </w:r>
            <w:r>
              <w:rPr>
                <w:rFonts w:hint="eastAsia"/>
              </w:rPr>
              <w:t>，证书编号：</w:t>
            </w:r>
            <w:r>
              <w:rPr>
                <w:rFonts w:hint="eastAsia"/>
              </w:rPr>
              <w:t>KSZS22082769D002</w:t>
            </w:r>
            <w:r>
              <w:rPr>
                <w:rFonts w:hint="eastAsia"/>
              </w:rPr>
              <w:t>，校准日期</w:t>
            </w:r>
            <w:r>
              <w:rPr>
                <w:rFonts w:hint="eastAsia"/>
              </w:rPr>
              <w:t>2022</w:t>
            </w:r>
            <w:r>
              <w:rPr>
                <w:rFonts w:hint="eastAsia"/>
              </w:rPr>
              <w:t>年</w:t>
            </w:r>
            <w:r>
              <w:rPr>
                <w:rFonts w:hint="eastAsia"/>
              </w:rPr>
              <w:t>08</w:t>
            </w:r>
            <w:r>
              <w:rPr>
                <w:rFonts w:hint="eastAsia"/>
              </w:rPr>
              <w:t>月</w:t>
            </w:r>
            <w:r>
              <w:rPr>
                <w:rFonts w:hint="eastAsia"/>
              </w:rPr>
              <w:t>15</w:t>
            </w:r>
            <w:r>
              <w:rPr>
                <w:rFonts w:hint="eastAsia"/>
              </w:rPr>
              <w:t>日，校准单位：江苏</w:t>
            </w:r>
            <w:proofErr w:type="gramStart"/>
            <w:r>
              <w:rPr>
                <w:rFonts w:hint="eastAsia"/>
              </w:rPr>
              <w:t>世</w:t>
            </w:r>
            <w:proofErr w:type="gramEnd"/>
            <w:r>
              <w:rPr>
                <w:rFonts w:hint="eastAsia"/>
              </w:rPr>
              <w:t>通仪器检测服务有限公司。</w:t>
            </w:r>
          </w:p>
          <w:p w14:paraId="310C95B9" w14:textId="77777777" w:rsidR="007009D3" w:rsidRDefault="00000000">
            <w:r>
              <w:rPr>
                <w:rFonts w:hint="eastAsia"/>
              </w:rPr>
              <w:t>4</w:t>
            </w:r>
            <w:r>
              <w:t>.</w:t>
            </w:r>
            <w:r>
              <w:rPr>
                <w:rFonts w:hint="eastAsia"/>
              </w:rPr>
              <w:t>尺寸变化率测定仪，规格型号为</w:t>
            </w:r>
            <w:r>
              <w:rPr>
                <w:rFonts w:hint="eastAsia"/>
              </w:rPr>
              <w:t>XGK-300</w:t>
            </w:r>
            <w:r>
              <w:rPr>
                <w:rFonts w:hint="eastAsia"/>
              </w:rPr>
              <w:t>，器具编号</w:t>
            </w:r>
            <w:r>
              <w:rPr>
                <w:rFonts w:hint="eastAsia"/>
              </w:rPr>
              <w:t>AS-CL-01</w:t>
            </w:r>
            <w:r>
              <w:rPr>
                <w:rFonts w:hint="eastAsia"/>
              </w:rPr>
              <w:t>，校准日期</w:t>
            </w:r>
            <w:r>
              <w:rPr>
                <w:rFonts w:hint="eastAsia"/>
              </w:rPr>
              <w:t>2021</w:t>
            </w:r>
            <w:r>
              <w:rPr>
                <w:rFonts w:hint="eastAsia"/>
              </w:rPr>
              <w:t>年</w:t>
            </w:r>
            <w:r>
              <w:rPr>
                <w:rFonts w:hint="eastAsia"/>
              </w:rPr>
              <w:t>12</w:t>
            </w:r>
            <w:r>
              <w:rPr>
                <w:rFonts w:hint="eastAsia"/>
              </w:rPr>
              <w:t>月</w:t>
            </w:r>
            <w:r>
              <w:rPr>
                <w:rFonts w:hint="eastAsia"/>
              </w:rPr>
              <w:t>22</w:t>
            </w:r>
            <w:r>
              <w:rPr>
                <w:rFonts w:hint="eastAsia"/>
              </w:rPr>
              <w:t>日，证书编号：</w:t>
            </w:r>
            <w:r>
              <w:rPr>
                <w:rFonts w:hint="eastAsia"/>
              </w:rPr>
              <w:t>KSZS21123677D009</w:t>
            </w:r>
            <w:r>
              <w:rPr>
                <w:rFonts w:hint="eastAsia"/>
              </w:rPr>
              <w:t>，校准单位：江苏</w:t>
            </w:r>
            <w:proofErr w:type="gramStart"/>
            <w:r>
              <w:rPr>
                <w:rFonts w:hint="eastAsia"/>
              </w:rPr>
              <w:t>世</w:t>
            </w:r>
            <w:proofErr w:type="gramEnd"/>
            <w:r>
              <w:rPr>
                <w:rFonts w:hint="eastAsia"/>
              </w:rPr>
              <w:t>通仪器检测服务有限公司。</w:t>
            </w:r>
            <w:r>
              <w:rPr>
                <w:rFonts w:hint="eastAsia"/>
              </w:rPr>
              <w:t>5</w:t>
            </w:r>
            <w:r>
              <w:t>.</w:t>
            </w:r>
            <w:r>
              <w:rPr>
                <w:rFonts w:hint="eastAsia"/>
              </w:rPr>
              <w:t>熔体流动速率测定仪；规格型号：</w:t>
            </w:r>
            <w:r>
              <w:rPr>
                <w:rFonts w:hint="eastAsia"/>
              </w:rPr>
              <w:t>JC-400D</w:t>
            </w:r>
            <w:r>
              <w:rPr>
                <w:rFonts w:hint="eastAsia"/>
              </w:rPr>
              <w:t>，器具编号：</w:t>
            </w:r>
            <w:r>
              <w:rPr>
                <w:rFonts w:hint="eastAsia"/>
              </w:rPr>
              <w:t>AS-CL-03</w:t>
            </w:r>
            <w:r>
              <w:rPr>
                <w:rFonts w:hint="eastAsia"/>
              </w:rPr>
              <w:t>，校准日期：</w:t>
            </w:r>
            <w:r>
              <w:rPr>
                <w:rFonts w:hint="eastAsia"/>
              </w:rPr>
              <w:t>2021</w:t>
            </w:r>
            <w:r>
              <w:rPr>
                <w:rFonts w:hint="eastAsia"/>
              </w:rPr>
              <w:t>年</w:t>
            </w:r>
            <w:r>
              <w:rPr>
                <w:rFonts w:hint="eastAsia"/>
              </w:rPr>
              <w:t>12</w:t>
            </w:r>
            <w:r>
              <w:rPr>
                <w:rFonts w:hint="eastAsia"/>
              </w:rPr>
              <w:t>月</w:t>
            </w:r>
            <w:r>
              <w:rPr>
                <w:rFonts w:hint="eastAsia"/>
              </w:rPr>
              <w:t>22</w:t>
            </w:r>
            <w:r>
              <w:rPr>
                <w:rFonts w:hint="eastAsia"/>
              </w:rPr>
              <w:t>日，证书编号：</w:t>
            </w:r>
            <w:r>
              <w:rPr>
                <w:rFonts w:hint="eastAsia"/>
              </w:rPr>
              <w:t>KSZS21123677D004</w:t>
            </w:r>
            <w:r>
              <w:rPr>
                <w:rFonts w:hint="eastAsia"/>
              </w:rPr>
              <w:t>校准单位：江苏</w:t>
            </w:r>
            <w:proofErr w:type="gramStart"/>
            <w:r>
              <w:rPr>
                <w:rFonts w:hint="eastAsia"/>
              </w:rPr>
              <w:t>世</w:t>
            </w:r>
            <w:proofErr w:type="gramEnd"/>
            <w:r>
              <w:rPr>
                <w:rFonts w:hint="eastAsia"/>
              </w:rPr>
              <w:t>通仪器检测服务有限公司。</w:t>
            </w:r>
          </w:p>
          <w:p w14:paraId="4AD89DA4" w14:textId="77777777" w:rsidR="007009D3" w:rsidRDefault="00000000">
            <w:pPr>
              <w:ind w:firstLineChars="200" w:firstLine="420"/>
            </w:pPr>
            <w:r>
              <w:rPr>
                <w:rFonts w:hint="eastAsia"/>
              </w:rPr>
              <w:t>检查技检</w:t>
            </w:r>
            <w:proofErr w:type="gramStart"/>
            <w:r>
              <w:rPr>
                <w:rFonts w:hint="eastAsia"/>
              </w:rPr>
              <w:t>部现场</w:t>
            </w:r>
            <w:proofErr w:type="gramEnd"/>
            <w:r>
              <w:rPr>
                <w:rFonts w:hint="eastAsia"/>
              </w:rPr>
              <w:t>在用的编号</w:t>
            </w:r>
            <w:r>
              <w:rPr>
                <w:rFonts w:hint="eastAsia"/>
              </w:rPr>
              <w:t>AS-CL-27</w:t>
            </w:r>
            <w:r>
              <w:rPr>
                <w:rFonts w:hint="eastAsia"/>
              </w:rPr>
              <w:t>，测量范围</w:t>
            </w:r>
            <w:r>
              <w:rPr>
                <w:rFonts w:hint="eastAsia"/>
              </w:rPr>
              <w:t>(0-30)mm</w:t>
            </w:r>
            <w:r>
              <w:rPr>
                <w:rFonts w:hint="eastAsia"/>
              </w:rPr>
              <w:t>壁厚测厚仪，已列入《测量设备台帐》管理，但未送检溯源，不符合</w:t>
            </w:r>
            <w:r>
              <w:rPr>
                <w:rFonts w:hint="eastAsia"/>
              </w:rPr>
              <w:t>7.3.2</w:t>
            </w:r>
            <w:r>
              <w:rPr>
                <w:rFonts w:hint="eastAsia"/>
              </w:rPr>
              <w:t>要求。</w:t>
            </w:r>
          </w:p>
          <w:p w14:paraId="732488B2" w14:textId="5E50F7AC" w:rsidR="007009D3" w:rsidRDefault="00000000">
            <w:pPr>
              <w:ind w:firstLineChars="200" w:firstLine="420"/>
            </w:pPr>
            <w:r>
              <w:rPr>
                <w:rFonts w:hint="eastAsia"/>
              </w:rPr>
              <w:t>现场审核中均已确认了生产现场及中心实验室计量器具溯源、计量确认合格标识相关信息与台</w:t>
            </w:r>
            <w:r>
              <w:rPr>
                <w:rFonts w:hint="eastAsia"/>
              </w:rPr>
              <w:lastRenderedPageBreak/>
              <w:t>账一致。生产现场与产品</w:t>
            </w:r>
            <w:r w:rsidR="00E33DC5">
              <w:rPr>
                <w:rFonts w:hint="eastAsia"/>
              </w:rPr>
              <w:t>检测</w:t>
            </w:r>
            <w:r>
              <w:rPr>
                <w:rFonts w:hint="eastAsia"/>
              </w:rPr>
              <w:t>室有环境条件的控制设备，满足产品检测条件。</w:t>
            </w:r>
          </w:p>
          <w:p w14:paraId="5B9D18FC" w14:textId="77777777" w:rsidR="007009D3" w:rsidRDefault="00000000">
            <w:pPr>
              <w:rPr>
                <w:kern w:val="0"/>
              </w:rPr>
            </w:pPr>
            <w:r>
              <w:rPr>
                <w:rFonts w:hint="eastAsia"/>
              </w:rPr>
              <w:t xml:space="preserve"> </w:t>
            </w:r>
            <w:r>
              <w:rPr>
                <w:rFonts w:hint="eastAsia"/>
              </w:rPr>
              <w:t>详见《测量设备溯源抽查表》。</w:t>
            </w:r>
          </w:p>
        </w:tc>
        <w:tc>
          <w:tcPr>
            <w:tcW w:w="1052" w:type="dxa"/>
            <w:vAlign w:val="center"/>
          </w:tcPr>
          <w:p w14:paraId="34D4735C" w14:textId="77777777" w:rsidR="007009D3" w:rsidRDefault="00000000">
            <w:pPr>
              <w:jc w:val="center"/>
              <w:rPr>
                <w:rFonts w:ascii="宋体" w:hAnsi="宋体" w:cs="宋体"/>
                <w:szCs w:val="21"/>
              </w:rPr>
            </w:pPr>
            <w:r>
              <w:rPr>
                <w:rFonts w:ascii="宋体" w:hAnsi="宋体" w:cs="宋体" w:hint="eastAsia"/>
                <w:szCs w:val="21"/>
              </w:rPr>
              <w:lastRenderedPageBreak/>
              <w:t>技检部库房部</w:t>
            </w:r>
          </w:p>
          <w:p w14:paraId="555A54E8" w14:textId="77777777" w:rsidR="007009D3" w:rsidRDefault="00000000">
            <w:pPr>
              <w:jc w:val="center"/>
              <w:rPr>
                <w:rFonts w:ascii="宋体" w:hAnsi="宋体" w:cs="宋体"/>
                <w:szCs w:val="21"/>
              </w:rPr>
            </w:pPr>
            <w:r>
              <w:rPr>
                <w:rFonts w:ascii="宋体" w:hAnsi="宋体" w:cs="宋体" w:hint="eastAsia"/>
                <w:szCs w:val="21"/>
              </w:rPr>
              <w:t>生产部</w:t>
            </w:r>
          </w:p>
          <w:p w14:paraId="057822E0" w14:textId="77777777" w:rsidR="007009D3" w:rsidRDefault="007009D3">
            <w:pPr>
              <w:jc w:val="center"/>
              <w:rPr>
                <w:rFonts w:ascii="宋体" w:hAnsi="宋体" w:cs="宋体"/>
                <w:color w:val="FF0000"/>
                <w:szCs w:val="21"/>
              </w:rPr>
            </w:pPr>
          </w:p>
          <w:p w14:paraId="6CDE8FA3" w14:textId="77777777" w:rsidR="007009D3" w:rsidRDefault="007009D3">
            <w:pPr>
              <w:jc w:val="center"/>
              <w:rPr>
                <w:rFonts w:ascii="宋体" w:hAnsi="宋体" w:cs="宋体"/>
                <w:color w:val="FF0000"/>
                <w:szCs w:val="21"/>
              </w:rPr>
            </w:pPr>
          </w:p>
          <w:p w14:paraId="31395D1F" w14:textId="77777777" w:rsidR="007009D3" w:rsidRDefault="00000000">
            <w:pPr>
              <w:spacing w:line="264" w:lineRule="auto"/>
              <w:rPr>
                <w:rFonts w:ascii="宋体" w:hAnsi="宋体"/>
                <w:color w:val="FF0000"/>
                <w:szCs w:val="21"/>
              </w:rPr>
            </w:pPr>
            <w:r>
              <w:rPr>
                <w:rFonts w:ascii="宋体" w:hAnsi="宋体" w:cs="宋体" w:hint="eastAsia"/>
                <w:color w:val="FF0000"/>
                <w:szCs w:val="21"/>
              </w:rPr>
              <w:t xml:space="preserve"> </w:t>
            </w:r>
          </w:p>
        </w:tc>
        <w:tc>
          <w:tcPr>
            <w:tcW w:w="1136" w:type="dxa"/>
            <w:vAlign w:val="center"/>
          </w:tcPr>
          <w:p w14:paraId="00B64050" w14:textId="77777777" w:rsidR="007009D3" w:rsidRDefault="007009D3">
            <w:pPr>
              <w:spacing w:line="264" w:lineRule="auto"/>
              <w:jc w:val="center"/>
              <w:rPr>
                <w:rFonts w:ascii="宋体" w:hAnsi="宋体"/>
                <w:szCs w:val="21"/>
              </w:rPr>
            </w:pPr>
          </w:p>
          <w:p w14:paraId="6ACDEC91" w14:textId="77777777" w:rsidR="007009D3" w:rsidRDefault="007009D3">
            <w:pPr>
              <w:spacing w:line="264" w:lineRule="auto"/>
              <w:jc w:val="center"/>
              <w:rPr>
                <w:rFonts w:ascii="宋体" w:hAnsi="宋体"/>
                <w:szCs w:val="21"/>
              </w:rPr>
            </w:pPr>
          </w:p>
          <w:p w14:paraId="78F956A8" w14:textId="77777777" w:rsidR="007009D3" w:rsidRDefault="007009D3">
            <w:pPr>
              <w:spacing w:line="264" w:lineRule="auto"/>
              <w:jc w:val="center"/>
              <w:rPr>
                <w:rFonts w:ascii="宋体" w:hAnsi="宋体"/>
                <w:szCs w:val="21"/>
              </w:rPr>
            </w:pPr>
          </w:p>
          <w:p w14:paraId="107E6AA3" w14:textId="77777777" w:rsidR="007009D3" w:rsidRDefault="007009D3">
            <w:pPr>
              <w:spacing w:line="264" w:lineRule="auto"/>
              <w:jc w:val="center"/>
              <w:rPr>
                <w:rFonts w:ascii="宋体" w:hAnsi="宋体"/>
                <w:szCs w:val="21"/>
              </w:rPr>
            </w:pPr>
          </w:p>
          <w:p w14:paraId="5CCDAF94" w14:textId="77777777" w:rsidR="007009D3" w:rsidRDefault="007009D3">
            <w:pPr>
              <w:spacing w:line="264" w:lineRule="auto"/>
              <w:jc w:val="center"/>
              <w:rPr>
                <w:rFonts w:ascii="宋体" w:hAnsi="宋体"/>
                <w:szCs w:val="21"/>
              </w:rPr>
            </w:pPr>
          </w:p>
          <w:p w14:paraId="59D59BBA" w14:textId="77777777" w:rsidR="007009D3" w:rsidRDefault="007009D3">
            <w:pPr>
              <w:spacing w:line="264" w:lineRule="auto"/>
              <w:jc w:val="center"/>
              <w:rPr>
                <w:rFonts w:ascii="宋体" w:hAnsi="宋体"/>
                <w:szCs w:val="21"/>
              </w:rPr>
            </w:pPr>
          </w:p>
          <w:p w14:paraId="72C41C0A" w14:textId="77777777" w:rsidR="007009D3" w:rsidRDefault="007009D3">
            <w:pPr>
              <w:spacing w:line="264" w:lineRule="auto"/>
              <w:jc w:val="center"/>
              <w:rPr>
                <w:rFonts w:ascii="宋体" w:hAnsi="宋体"/>
                <w:szCs w:val="21"/>
              </w:rPr>
            </w:pPr>
          </w:p>
          <w:p w14:paraId="687493EE" w14:textId="77777777" w:rsidR="007009D3" w:rsidRDefault="007009D3">
            <w:pPr>
              <w:spacing w:line="264" w:lineRule="auto"/>
              <w:jc w:val="center"/>
              <w:rPr>
                <w:rFonts w:ascii="宋体" w:hAnsi="宋体"/>
                <w:szCs w:val="21"/>
              </w:rPr>
            </w:pPr>
          </w:p>
          <w:p w14:paraId="5B5C0BAB" w14:textId="77777777" w:rsidR="007009D3" w:rsidRDefault="007009D3">
            <w:pPr>
              <w:spacing w:line="264" w:lineRule="auto"/>
              <w:jc w:val="center"/>
              <w:rPr>
                <w:rFonts w:ascii="宋体" w:hAnsi="宋体"/>
                <w:szCs w:val="21"/>
              </w:rPr>
            </w:pPr>
          </w:p>
          <w:p w14:paraId="753882C6" w14:textId="77777777" w:rsidR="007009D3" w:rsidRDefault="007009D3">
            <w:pPr>
              <w:spacing w:line="264" w:lineRule="auto"/>
              <w:jc w:val="center"/>
              <w:rPr>
                <w:rFonts w:ascii="宋体" w:hAnsi="宋体"/>
                <w:szCs w:val="21"/>
              </w:rPr>
            </w:pPr>
          </w:p>
          <w:p w14:paraId="13FDD61A" w14:textId="77777777" w:rsidR="007009D3" w:rsidRDefault="007009D3">
            <w:pPr>
              <w:spacing w:line="264" w:lineRule="auto"/>
              <w:jc w:val="center"/>
              <w:rPr>
                <w:rFonts w:ascii="宋体" w:hAnsi="宋体"/>
                <w:szCs w:val="21"/>
              </w:rPr>
            </w:pPr>
          </w:p>
          <w:p w14:paraId="0C0B53C7" w14:textId="77777777" w:rsidR="007009D3" w:rsidRDefault="007009D3">
            <w:pPr>
              <w:spacing w:line="264" w:lineRule="auto"/>
              <w:jc w:val="center"/>
              <w:rPr>
                <w:rFonts w:ascii="宋体" w:hAnsi="宋体"/>
                <w:szCs w:val="21"/>
              </w:rPr>
            </w:pPr>
          </w:p>
          <w:p w14:paraId="2999B2D7" w14:textId="77777777" w:rsidR="007009D3" w:rsidRDefault="007009D3">
            <w:pPr>
              <w:spacing w:line="264" w:lineRule="auto"/>
              <w:jc w:val="center"/>
              <w:rPr>
                <w:rFonts w:ascii="宋体" w:hAnsi="宋体"/>
                <w:szCs w:val="21"/>
              </w:rPr>
            </w:pPr>
          </w:p>
          <w:p w14:paraId="086EA8C4" w14:textId="77777777" w:rsidR="007009D3" w:rsidRDefault="007009D3">
            <w:pPr>
              <w:spacing w:line="264" w:lineRule="auto"/>
              <w:jc w:val="center"/>
              <w:rPr>
                <w:rFonts w:ascii="宋体" w:hAnsi="宋体"/>
                <w:szCs w:val="21"/>
              </w:rPr>
            </w:pPr>
          </w:p>
          <w:p w14:paraId="184D25B2" w14:textId="77777777" w:rsidR="007009D3" w:rsidRDefault="007009D3">
            <w:pPr>
              <w:spacing w:line="264" w:lineRule="auto"/>
              <w:jc w:val="center"/>
              <w:rPr>
                <w:rFonts w:ascii="宋体" w:hAnsi="宋体"/>
                <w:szCs w:val="21"/>
              </w:rPr>
            </w:pPr>
          </w:p>
          <w:p w14:paraId="62ABE3DF" w14:textId="77777777" w:rsidR="007009D3" w:rsidRDefault="007009D3">
            <w:pPr>
              <w:spacing w:line="264" w:lineRule="auto"/>
              <w:jc w:val="center"/>
              <w:rPr>
                <w:rFonts w:ascii="宋体" w:hAnsi="宋体"/>
                <w:szCs w:val="21"/>
              </w:rPr>
            </w:pPr>
          </w:p>
          <w:p w14:paraId="7751C36A" w14:textId="77777777" w:rsidR="007009D3" w:rsidRDefault="007009D3">
            <w:pPr>
              <w:spacing w:line="264" w:lineRule="auto"/>
              <w:jc w:val="center"/>
              <w:rPr>
                <w:rFonts w:ascii="宋体" w:hAnsi="宋体"/>
                <w:szCs w:val="21"/>
              </w:rPr>
            </w:pPr>
          </w:p>
          <w:p w14:paraId="16C2BECF" w14:textId="77777777" w:rsidR="007009D3" w:rsidRDefault="00000000">
            <w:pPr>
              <w:spacing w:line="264" w:lineRule="auto"/>
              <w:ind w:firstLineChars="200" w:firstLine="420"/>
              <w:rPr>
                <w:rFonts w:ascii="宋体" w:hAnsi="宋体"/>
                <w:szCs w:val="21"/>
              </w:rPr>
            </w:pPr>
            <w:r>
              <w:rPr>
                <w:rFonts w:ascii="宋体" w:hAnsi="宋体" w:hint="eastAsia"/>
                <w:szCs w:val="21"/>
              </w:rPr>
              <w:t xml:space="preserve">是  </w:t>
            </w:r>
          </w:p>
          <w:p w14:paraId="481EC412" w14:textId="77777777" w:rsidR="007009D3" w:rsidRDefault="00000000">
            <w:pPr>
              <w:spacing w:line="264" w:lineRule="auto"/>
              <w:ind w:firstLineChars="200" w:firstLine="420"/>
              <w:rPr>
                <w:rFonts w:ascii="宋体" w:hAnsi="宋体"/>
                <w:szCs w:val="21"/>
              </w:rPr>
            </w:pPr>
            <w:r>
              <w:rPr>
                <w:rFonts w:ascii="宋体" w:hAnsi="宋体" w:hint="eastAsia"/>
                <w:szCs w:val="21"/>
              </w:rPr>
              <w:t>0</w:t>
            </w:r>
            <w:r>
              <w:rPr>
                <w:rFonts w:ascii="宋体" w:hAnsi="宋体"/>
                <w:szCs w:val="21"/>
              </w:rPr>
              <w:t>1</w:t>
            </w:r>
          </w:p>
          <w:p w14:paraId="5F54BB35" w14:textId="77777777" w:rsidR="007009D3" w:rsidRDefault="007009D3">
            <w:pPr>
              <w:spacing w:line="264" w:lineRule="auto"/>
              <w:rPr>
                <w:rFonts w:ascii="宋体" w:hAnsi="宋体"/>
                <w:szCs w:val="21"/>
              </w:rPr>
            </w:pPr>
          </w:p>
          <w:p w14:paraId="509EC3D5" w14:textId="77777777" w:rsidR="007009D3" w:rsidRDefault="007009D3">
            <w:pPr>
              <w:spacing w:line="264" w:lineRule="auto"/>
              <w:rPr>
                <w:rFonts w:ascii="宋体" w:hAnsi="宋体"/>
                <w:szCs w:val="21"/>
              </w:rPr>
            </w:pPr>
          </w:p>
          <w:p w14:paraId="75CBAB93" w14:textId="77777777" w:rsidR="007009D3" w:rsidRDefault="007009D3">
            <w:pPr>
              <w:spacing w:line="264" w:lineRule="auto"/>
              <w:rPr>
                <w:rFonts w:ascii="宋体" w:hAnsi="宋体"/>
                <w:szCs w:val="21"/>
              </w:rPr>
            </w:pPr>
          </w:p>
          <w:p w14:paraId="21822782" w14:textId="77777777" w:rsidR="007009D3" w:rsidRDefault="007009D3">
            <w:pPr>
              <w:spacing w:line="264" w:lineRule="auto"/>
              <w:rPr>
                <w:rFonts w:ascii="宋体" w:hAnsi="宋体"/>
                <w:szCs w:val="21"/>
              </w:rPr>
            </w:pPr>
          </w:p>
          <w:p w14:paraId="19325882" w14:textId="77777777" w:rsidR="007009D3" w:rsidRDefault="007009D3">
            <w:pPr>
              <w:spacing w:line="264" w:lineRule="auto"/>
              <w:rPr>
                <w:rFonts w:ascii="宋体" w:hAnsi="宋体"/>
                <w:szCs w:val="21"/>
              </w:rPr>
            </w:pPr>
          </w:p>
          <w:p w14:paraId="3B7A2222" w14:textId="77777777" w:rsidR="007009D3" w:rsidRDefault="007009D3">
            <w:pPr>
              <w:spacing w:line="264" w:lineRule="auto"/>
              <w:rPr>
                <w:rFonts w:ascii="宋体" w:hAnsi="宋体"/>
                <w:szCs w:val="21"/>
              </w:rPr>
            </w:pPr>
          </w:p>
          <w:p w14:paraId="577C40F3" w14:textId="77777777" w:rsidR="007009D3" w:rsidRDefault="007009D3">
            <w:pPr>
              <w:spacing w:line="264" w:lineRule="auto"/>
              <w:rPr>
                <w:rFonts w:ascii="宋体" w:hAnsi="宋体"/>
                <w:szCs w:val="21"/>
              </w:rPr>
            </w:pPr>
          </w:p>
          <w:p w14:paraId="54D498DF" w14:textId="77777777" w:rsidR="007009D3" w:rsidRDefault="007009D3">
            <w:pPr>
              <w:spacing w:line="264" w:lineRule="auto"/>
              <w:rPr>
                <w:rFonts w:ascii="宋体" w:hAnsi="宋体"/>
                <w:szCs w:val="21"/>
              </w:rPr>
            </w:pPr>
          </w:p>
          <w:p w14:paraId="7AF980BE" w14:textId="77777777" w:rsidR="007009D3" w:rsidRDefault="007009D3">
            <w:pPr>
              <w:spacing w:line="264" w:lineRule="auto"/>
              <w:rPr>
                <w:rFonts w:ascii="宋体" w:hAnsi="宋体"/>
                <w:szCs w:val="21"/>
              </w:rPr>
            </w:pPr>
          </w:p>
          <w:p w14:paraId="50CD0224" w14:textId="77777777" w:rsidR="007009D3" w:rsidRDefault="007009D3">
            <w:pPr>
              <w:spacing w:line="264" w:lineRule="auto"/>
              <w:rPr>
                <w:rFonts w:ascii="宋体" w:hAnsi="宋体"/>
                <w:szCs w:val="21"/>
              </w:rPr>
            </w:pPr>
          </w:p>
          <w:p w14:paraId="63D80880" w14:textId="77777777" w:rsidR="007009D3" w:rsidRDefault="007009D3">
            <w:pPr>
              <w:spacing w:line="264" w:lineRule="auto"/>
              <w:rPr>
                <w:rFonts w:ascii="宋体" w:hAnsi="宋体"/>
                <w:szCs w:val="21"/>
              </w:rPr>
            </w:pPr>
          </w:p>
          <w:p w14:paraId="71CB0624" w14:textId="77777777" w:rsidR="007009D3" w:rsidRDefault="007009D3">
            <w:pPr>
              <w:spacing w:line="264" w:lineRule="auto"/>
              <w:rPr>
                <w:rFonts w:ascii="宋体" w:hAnsi="宋体"/>
                <w:szCs w:val="21"/>
              </w:rPr>
            </w:pPr>
          </w:p>
          <w:p w14:paraId="14B785A5" w14:textId="77777777" w:rsidR="007009D3" w:rsidRDefault="007009D3">
            <w:pPr>
              <w:spacing w:line="264" w:lineRule="auto"/>
              <w:rPr>
                <w:rFonts w:ascii="宋体" w:hAnsi="宋体"/>
                <w:szCs w:val="21"/>
              </w:rPr>
            </w:pPr>
          </w:p>
        </w:tc>
      </w:tr>
      <w:tr w:rsidR="00C03DA1" w:rsidRPr="00C03DA1" w14:paraId="62BFEC26" w14:textId="77777777">
        <w:trPr>
          <w:trHeight w:val="90"/>
          <w:jc w:val="center"/>
        </w:trPr>
        <w:tc>
          <w:tcPr>
            <w:tcW w:w="594" w:type="dxa"/>
            <w:vAlign w:val="center"/>
          </w:tcPr>
          <w:p w14:paraId="065EF02E"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2</w:t>
            </w:r>
          </w:p>
        </w:tc>
        <w:tc>
          <w:tcPr>
            <w:tcW w:w="1621" w:type="dxa"/>
            <w:vAlign w:val="center"/>
          </w:tcPr>
          <w:p w14:paraId="0330C0FF" w14:textId="77777777" w:rsidR="007009D3" w:rsidRPr="00C03DA1" w:rsidRDefault="00000000">
            <w:pPr>
              <w:spacing w:line="264" w:lineRule="auto"/>
              <w:rPr>
                <w:rFonts w:ascii="宋体" w:hAnsi="宋体"/>
                <w:szCs w:val="21"/>
              </w:rPr>
            </w:pPr>
            <w:r w:rsidRPr="00C03DA1">
              <w:rPr>
                <w:rFonts w:ascii="宋体" w:hAnsi="宋体" w:hint="eastAsia"/>
                <w:szCs w:val="21"/>
              </w:rPr>
              <w:t>企业对提供测量设备和辅助材料、消耗性材料和提供服务的外部供方如何识别、选择、评价和监视？</w:t>
            </w:r>
          </w:p>
        </w:tc>
        <w:tc>
          <w:tcPr>
            <w:tcW w:w="1186" w:type="dxa"/>
            <w:vAlign w:val="center"/>
          </w:tcPr>
          <w:p w14:paraId="0068B787"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6.4外部供方</w:t>
            </w:r>
          </w:p>
        </w:tc>
        <w:tc>
          <w:tcPr>
            <w:tcW w:w="3308" w:type="dxa"/>
            <w:vAlign w:val="center"/>
          </w:tcPr>
          <w:p w14:paraId="4C55750F" w14:textId="77777777" w:rsidR="007009D3" w:rsidRPr="00C03DA1" w:rsidRDefault="00000000">
            <w:pPr>
              <w:widowControl/>
              <w:spacing w:line="264" w:lineRule="auto"/>
              <w:ind w:firstLineChars="100" w:firstLine="210"/>
              <w:jc w:val="left"/>
              <w:rPr>
                <w:rFonts w:ascii="宋体" w:hAnsi="宋体"/>
                <w:szCs w:val="21"/>
              </w:rPr>
            </w:pPr>
            <w:r w:rsidRPr="00C03DA1">
              <w:rPr>
                <w:rFonts w:ascii="宋体" w:hAnsi="宋体" w:hint="eastAsia"/>
                <w:szCs w:val="21"/>
              </w:rPr>
              <w:t>查企业编制的ASGY/CX12-2019</w:t>
            </w:r>
          </w:p>
          <w:p w14:paraId="6AC600E9" w14:textId="77777777" w:rsidR="00C03DA1" w:rsidRPr="00C03DA1" w:rsidRDefault="00000000" w:rsidP="00C03DA1">
            <w:pPr>
              <w:jc w:val="center"/>
              <w:rPr>
                <w:rFonts w:ascii="宋体" w:hAnsi="宋体" w:cs="宋体"/>
                <w:szCs w:val="21"/>
              </w:rPr>
            </w:pPr>
            <w:r w:rsidRPr="00C03DA1">
              <w:rPr>
                <w:rFonts w:ascii="宋体" w:hAnsi="宋体" w:hint="eastAsia"/>
                <w:szCs w:val="21"/>
              </w:rPr>
              <w:t>《外部供方管理控制程序》，测量设备和辅助材料/消耗性材料由采购部负责采购，制定供方评价准则，建立了《供方再评价表格》，核实相关资质并制定并保存《合格供方评价表》。技检部协助</w:t>
            </w:r>
            <w:r w:rsidR="00C03DA1" w:rsidRPr="00C03DA1">
              <w:rPr>
                <w:rFonts w:ascii="宋体" w:hAnsi="宋体" w:cs="宋体" w:hint="eastAsia"/>
                <w:szCs w:val="21"/>
              </w:rPr>
              <w:t>采购部</w:t>
            </w:r>
          </w:p>
          <w:p w14:paraId="0578A813" w14:textId="491DEC0C" w:rsidR="007009D3" w:rsidRPr="00C03DA1" w:rsidRDefault="00000000">
            <w:pPr>
              <w:widowControl/>
              <w:spacing w:line="264" w:lineRule="auto"/>
              <w:jc w:val="left"/>
              <w:rPr>
                <w:rFonts w:ascii="宋体" w:hAnsi="宋体"/>
                <w:szCs w:val="21"/>
              </w:rPr>
            </w:pPr>
            <w:r w:rsidRPr="00C03DA1">
              <w:rPr>
                <w:rFonts w:ascii="宋体" w:hAnsi="宋体" w:hint="eastAsia"/>
                <w:szCs w:val="21"/>
              </w:rPr>
              <w:t>对测量设备的供方和外协检测校准机构进行选择和确定、</w:t>
            </w:r>
            <w:r w:rsidR="00C03DA1" w:rsidRPr="00C03DA1">
              <w:rPr>
                <w:rFonts w:ascii="宋体" w:hAnsi="宋体" w:hint="eastAsia"/>
                <w:szCs w:val="21"/>
              </w:rPr>
              <w:t>技检部</w:t>
            </w:r>
            <w:r w:rsidRPr="00C03DA1">
              <w:rPr>
                <w:rFonts w:ascii="宋体" w:hAnsi="宋体" w:hint="eastAsia"/>
                <w:szCs w:val="21"/>
              </w:rPr>
              <w:t>统一负责对外委测量设备送检及联系工作。</w:t>
            </w:r>
          </w:p>
          <w:p w14:paraId="00D48C24" w14:textId="77777777" w:rsidR="007009D3" w:rsidRPr="00C03DA1" w:rsidRDefault="00000000">
            <w:pPr>
              <w:spacing w:line="264" w:lineRule="auto"/>
              <w:ind w:firstLineChars="200" w:firstLine="420"/>
              <w:jc w:val="left"/>
              <w:rPr>
                <w:rFonts w:ascii="宋体" w:hAnsi="宋体"/>
                <w:szCs w:val="21"/>
              </w:rPr>
            </w:pPr>
            <w:r w:rsidRPr="00C03DA1">
              <w:rPr>
                <w:rFonts w:ascii="宋体" w:hAnsi="宋体" w:hint="eastAsia"/>
                <w:szCs w:val="21"/>
              </w:rPr>
              <w:t>编制了《合格供方名录》、《合格供方再评价表》，保存了资质证书，抽查</w:t>
            </w:r>
            <w:proofErr w:type="gramStart"/>
            <w:r w:rsidRPr="00C03DA1">
              <w:rPr>
                <w:rFonts w:ascii="宋体" w:hAnsi="宋体" w:hint="eastAsia"/>
                <w:szCs w:val="21"/>
              </w:rPr>
              <w:t>其中提供</w:t>
            </w:r>
            <w:proofErr w:type="gramEnd"/>
            <w:r w:rsidRPr="00C03DA1">
              <w:rPr>
                <w:rFonts w:ascii="宋体" w:hAnsi="宋体" w:hint="eastAsia"/>
                <w:szCs w:val="21"/>
              </w:rPr>
              <w:t>校准/检定服务的：江苏</w:t>
            </w:r>
            <w:proofErr w:type="gramStart"/>
            <w:r w:rsidRPr="00C03DA1">
              <w:rPr>
                <w:rFonts w:ascii="宋体" w:hAnsi="宋体" w:hint="eastAsia"/>
                <w:szCs w:val="21"/>
              </w:rPr>
              <w:t>世</w:t>
            </w:r>
            <w:proofErr w:type="gramEnd"/>
            <w:r w:rsidRPr="00C03DA1">
              <w:rPr>
                <w:rFonts w:ascii="宋体" w:hAnsi="宋体" w:hint="eastAsia"/>
                <w:szCs w:val="21"/>
              </w:rPr>
              <w:t>通仪器检测服务有限公司、中国航发南方工业有限公司计量实验室两家服方供方进行了评价和管理，符合要求。</w:t>
            </w:r>
          </w:p>
        </w:tc>
        <w:tc>
          <w:tcPr>
            <w:tcW w:w="1052" w:type="dxa"/>
            <w:vAlign w:val="center"/>
          </w:tcPr>
          <w:p w14:paraId="7510ED22" w14:textId="77777777" w:rsidR="007009D3" w:rsidRPr="00C03DA1" w:rsidRDefault="007009D3">
            <w:pPr>
              <w:rPr>
                <w:rFonts w:ascii="宋体" w:hAnsi="宋体"/>
                <w:szCs w:val="21"/>
              </w:rPr>
            </w:pPr>
          </w:p>
          <w:p w14:paraId="25662A10" w14:textId="77777777" w:rsidR="007009D3" w:rsidRPr="00C03DA1" w:rsidRDefault="00000000">
            <w:pPr>
              <w:jc w:val="center"/>
              <w:rPr>
                <w:rFonts w:ascii="宋体" w:hAnsi="宋体" w:cs="宋体"/>
                <w:szCs w:val="21"/>
              </w:rPr>
            </w:pPr>
            <w:r w:rsidRPr="00C03DA1">
              <w:rPr>
                <w:rFonts w:ascii="宋体" w:hAnsi="宋体" w:cs="宋体" w:hint="eastAsia"/>
                <w:szCs w:val="21"/>
              </w:rPr>
              <w:t>采购部</w:t>
            </w:r>
          </w:p>
          <w:p w14:paraId="5B687ECE" w14:textId="3F89D122" w:rsidR="007009D3" w:rsidRPr="00C03DA1" w:rsidRDefault="00C03DA1">
            <w:pPr>
              <w:spacing w:line="264" w:lineRule="auto"/>
              <w:jc w:val="center"/>
              <w:rPr>
                <w:rFonts w:ascii="宋体" w:hAnsi="宋体"/>
                <w:szCs w:val="21"/>
              </w:rPr>
            </w:pPr>
            <w:r w:rsidRPr="00C03DA1">
              <w:rPr>
                <w:rFonts w:ascii="宋体" w:hAnsi="宋体" w:hint="eastAsia"/>
                <w:szCs w:val="21"/>
              </w:rPr>
              <w:t>技检部</w:t>
            </w:r>
          </w:p>
        </w:tc>
        <w:tc>
          <w:tcPr>
            <w:tcW w:w="1136" w:type="dxa"/>
            <w:vAlign w:val="center"/>
          </w:tcPr>
          <w:p w14:paraId="52D57A41"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否</w:t>
            </w:r>
          </w:p>
        </w:tc>
      </w:tr>
      <w:tr w:rsidR="007009D3" w14:paraId="3F0C2899" w14:textId="77777777">
        <w:trPr>
          <w:trHeight w:val="90"/>
          <w:jc w:val="center"/>
        </w:trPr>
        <w:tc>
          <w:tcPr>
            <w:tcW w:w="594" w:type="dxa"/>
            <w:vAlign w:val="center"/>
          </w:tcPr>
          <w:p w14:paraId="77D35427" w14:textId="77777777" w:rsidR="007009D3" w:rsidRDefault="00000000">
            <w:pPr>
              <w:spacing w:line="264" w:lineRule="auto"/>
              <w:jc w:val="center"/>
              <w:rPr>
                <w:rFonts w:ascii="宋体" w:hAnsi="宋体"/>
                <w:szCs w:val="21"/>
              </w:rPr>
            </w:pPr>
            <w:r>
              <w:rPr>
                <w:rFonts w:ascii="宋体" w:hAnsi="宋体"/>
                <w:szCs w:val="21"/>
              </w:rPr>
              <w:t>3</w:t>
            </w:r>
          </w:p>
        </w:tc>
        <w:tc>
          <w:tcPr>
            <w:tcW w:w="1621" w:type="dxa"/>
            <w:vAlign w:val="center"/>
          </w:tcPr>
          <w:p w14:paraId="01506105" w14:textId="77777777" w:rsidR="007009D3" w:rsidRDefault="00000000">
            <w:pPr>
              <w:spacing w:line="264" w:lineRule="auto"/>
              <w:jc w:val="center"/>
              <w:rPr>
                <w:rFonts w:ascii="宋体" w:hAnsi="宋体"/>
                <w:szCs w:val="21"/>
              </w:rPr>
            </w:pPr>
            <w:r>
              <w:rPr>
                <w:rFonts w:ascii="宋体" w:hAnsi="宋体" w:hint="eastAsia"/>
                <w:szCs w:val="21"/>
              </w:rPr>
              <w:t>抽查(2-3) 台</w:t>
            </w:r>
            <w:proofErr w:type="gramStart"/>
            <w:r>
              <w:rPr>
                <w:rFonts w:ascii="宋体" w:hAnsi="宋体" w:hint="eastAsia"/>
                <w:szCs w:val="21"/>
              </w:rPr>
              <w:t>件关键</w:t>
            </w:r>
            <w:proofErr w:type="gramEnd"/>
            <w:r>
              <w:rPr>
                <w:rFonts w:ascii="宋体" w:hAnsi="宋体" w:hint="eastAsia"/>
                <w:szCs w:val="21"/>
              </w:rPr>
              <w:t>测量过程测量要求识别是否正确？配备的测量设备是否经过检定/校准和验证，证方法是否正确？部门对验证不合格测量设备如何处理？</w:t>
            </w:r>
          </w:p>
        </w:tc>
        <w:tc>
          <w:tcPr>
            <w:tcW w:w="1186" w:type="dxa"/>
            <w:vAlign w:val="center"/>
          </w:tcPr>
          <w:p w14:paraId="03A6B23F" w14:textId="77777777" w:rsidR="007009D3" w:rsidRDefault="00000000">
            <w:pPr>
              <w:spacing w:line="264" w:lineRule="auto"/>
              <w:jc w:val="center"/>
              <w:rPr>
                <w:rFonts w:ascii="宋体" w:hAnsi="宋体"/>
                <w:szCs w:val="21"/>
              </w:rPr>
            </w:pPr>
            <w:r>
              <w:rPr>
                <w:rFonts w:ascii="宋体" w:hAnsi="宋体" w:hint="eastAsia"/>
                <w:szCs w:val="21"/>
              </w:rPr>
              <w:t>7.1.计量确认</w:t>
            </w:r>
          </w:p>
          <w:p w14:paraId="2D10BB8F" w14:textId="77777777" w:rsidR="007009D3" w:rsidRDefault="007009D3">
            <w:pPr>
              <w:spacing w:line="264" w:lineRule="auto"/>
              <w:jc w:val="center"/>
              <w:rPr>
                <w:rFonts w:ascii="宋体" w:hAnsi="宋体"/>
                <w:szCs w:val="21"/>
              </w:rPr>
            </w:pPr>
          </w:p>
        </w:tc>
        <w:tc>
          <w:tcPr>
            <w:tcW w:w="3308" w:type="dxa"/>
          </w:tcPr>
          <w:p w14:paraId="75F82369" w14:textId="77777777" w:rsidR="007009D3" w:rsidRPr="00C03DA1" w:rsidRDefault="00000000">
            <w:pPr>
              <w:widowControl/>
              <w:spacing w:line="264" w:lineRule="auto"/>
              <w:ind w:firstLineChars="200" w:firstLine="420"/>
              <w:jc w:val="left"/>
              <w:rPr>
                <w:rFonts w:ascii="宋体" w:hAnsi="宋体"/>
                <w:szCs w:val="21"/>
              </w:rPr>
            </w:pPr>
            <w:r w:rsidRPr="00C03DA1">
              <w:rPr>
                <w:rFonts w:ascii="宋体" w:cs="宋体" w:hint="eastAsia"/>
                <w:kern w:val="0"/>
                <w:szCs w:val="21"/>
              </w:rPr>
              <w:t>抽查：环刚度测量测量过程</w:t>
            </w:r>
            <w:r w:rsidRPr="00C03DA1">
              <w:rPr>
                <w:rFonts w:ascii="宋体" w:hint="eastAsia"/>
                <w:kern w:val="0"/>
                <w:sz w:val="20"/>
              </w:rPr>
              <w:t>，</w:t>
            </w:r>
            <w:r w:rsidRPr="00C03DA1">
              <w:rPr>
                <w:rFonts w:ascii="宋体" w:hAnsi="宋体" w:hint="eastAsia"/>
                <w:szCs w:val="21"/>
              </w:rPr>
              <w:t>所配备的环刚度试验机进行了有效的溯源</w:t>
            </w:r>
            <w:r w:rsidRPr="00C03DA1">
              <w:rPr>
                <w:rFonts w:ascii="宋体" w:hAnsi="宋体" w:cs="宋体" w:hint="eastAsia"/>
                <w:w w:val="80"/>
                <w:sz w:val="20"/>
              </w:rPr>
              <w:t>，</w:t>
            </w:r>
            <w:r w:rsidRPr="00C03DA1">
              <w:rPr>
                <w:rFonts w:ascii="宋体" w:hAnsi="宋体" w:hint="eastAsia"/>
                <w:szCs w:val="21"/>
              </w:rPr>
              <w:t>由江苏</w:t>
            </w:r>
            <w:proofErr w:type="gramStart"/>
            <w:r w:rsidRPr="00C03DA1">
              <w:rPr>
                <w:rFonts w:ascii="宋体" w:hAnsi="宋体" w:hint="eastAsia"/>
                <w:szCs w:val="21"/>
              </w:rPr>
              <w:t>世</w:t>
            </w:r>
            <w:proofErr w:type="gramEnd"/>
            <w:r w:rsidRPr="00C03DA1">
              <w:rPr>
                <w:rFonts w:ascii="宋体" w:hAnsi="宋体" w:hint="eastAsia"/>
                <w:szCs w:val="21"/>
              </w:rPr>
              <w:t>通仪器检测服务有限</w:t>
            </w:r>
            <w:r w:rsidRPr="00C03DA1">
              <w:rPr>
                <w:rFonts w:ascii="宋体" w:hAnsi="宋体" w:hint="eastAsia"/>
                <w:bCs/>
                <w:sz w:val="18"/>
                <w:szCs w:val="18"/>
              </w:rPr>
              <w:t>公司</w:t>
            </w:r>
            <w:r w:rsidRPr="00C03DA1">
              <w:rPr>
                <w:rFonts w:ascii="宋体" w:hAnsi="宋体" w:hint="eastAsia"/>
                <w:szCs w:val="21"/>
              </w:rPr>
              <w:t>校准，并进行了计量验证，计量验证满足要求，验证方法正确。</w:t>
            </w:r>
          </w:p>
          <w:p w14:paraId="4B73787B" w14:textId="77777777" w:rsidR="007009D3" w:rsidRPr="00C03DA1" w:rsidRDefault="00000000">
            <w:pPr>
              <w:widowControl/>
              <w:spacing w:line="264" w:lineRule="auto"/>
              <w:ind w:firstLineChars="200" w:firstLine="420"/>
              <w:jc w:val="left"/>
              <w:rPr>
                <w:rFonts w:ascii="宋体" w:hAnsi="宋体"/>
                <w:szCs w:val="21"/>
              </w:rPr>
            </w:pPr>
            <w:r w:rsidRPr="00C03DA1">
              <w:rPr>
                <w:rFonts w:ascii="宋体" w:hAnsi="宋体" w:hint="eastAsia"/>
                <w:szCs w:val="21"/>
              </w:rPr>
              <w:t>抽查：尺寸变化率测定测量过程的测量要求识别，配备尺寸变化率测定仪进行了有效的溯源，由江苏</w:t>
            </w:r>
            <w:proofErr w:type="gramStart"/>
            <w:r w:rsidRPr="00C03DA1">
              <w:rPr>
                <w:rFonts w:ascii="宋体" w:hAnsi="宋体" w:hint="eastAsia"/>
                <w:szCs w:val="21"/>
              </w:rPr>
              <w:t>世</w:t>
            </w:r>
            <w:proofErr w:type="gramEnd"/>
            <w:r w:rsidRPr="00C03DA1">
              <w:rPr>
                <w:rFonts w:ascii="宋体" w:hAnsi="宋体" w:hint="eastAsia"/>
                <w:szCs w:val="21"/>
              </w:rPr>
              <w:t>通仪器检测服务有限</w:t>
            </w:r>
            <w:r w:rsidRPr="00C03DA1">
              <w:rPr>
                <w:rFonts w:ascii="宋体" w:hAnsi="宋体" w:hint="eastAsia"/>
                <w:bCs/>
                <w:sz w:val="18"/>
                <w:szCs w:val="18"/>
              </w:rPr>
              <w:t>公司</w:t>
            </w:r>
            <w:r w:rsidRPr="00C03DA1">
              <w:rPr>
                <w:rFonts w:ascii="宋体" w:hAnsi="宋体" w:hint="eastAsia"/>
                <w:szCs w:val="21"/>
              </w:rPr>
              <w:t>校准，并进行了计量验证，经验证满足要求，方法正确。</w:t>
            </w:r>
          </w:p>
          <w:p w14:paraId="27E1D62F" w14:textId="77777777" w:rsidR="007009D3" w:rsidRPr="00C03DA1" w:rsidRDefault="00000000">
            <w:pPr>
              <w:widowControl/>
              <w:spacing w:line="264" w:lineRule="auto"/>
              <w:ind w:firstLineChars="100" w:firstLine="210"/>
              <w:jc w:val="left"/>
              <w:rPr>
                <w:rFonts w:ascii="宋体" w:hAnsi="宋体"/>
                <w:szCs w:val="21"/>
              </w:rPr>
            </w:pPr>
            <w:r w:rsidRPr="00C03DA1">
              <w:rPr>
                <w:rFonts w:ascii="宋体" w:hAnsi="宋体" w:hint="eastAsia"/>
                <w:szCs w:val="21"/>
              </w:rPr>
              <w:t>企业编制了ASGY/CX10-2019</w:t>
            </w:r>
          </w:p>
          <w:p w14:paraId="1DE29833" w14:textId="77777777" w:rsidR="007009D3" w:rsidRDefault="00000000" w:rsidP="00C03DA1">
            <w:pPr>
              <w:widowControl/>
              <w:spacing w:line="264" w:lineRule="auto"/>
              <w:jc w:val="left"/>
              <w:rPr>
                <w:rFonts w:ascii="宋体" w:hAnsi="宋体"/>
                <w:color w:val="FF0000"/>
                <w:szCs w:val="21"/>
              </w:rPr>
            </w:pPr>
            <w:r w:rsidRPr="00C03DA1">
              <w:rPr>
                <w:rFonts w:ascii="宋体" w:hAnsi="宋体" w:hint="eastAsia"/>
                <w:szCs w:val="21"/>
              </w:rPr>
              <w:t>《 测量设备管理控制程序》，规定测量设备从申购到报废整个生命周期的管理，针对验证不合格的测量设备视不同情况进行维修、降级或报废、追溯处理。</w:t>
            </w:r>
          </w:p>
        </w:tc>
        <w:tc>
          <w:tcPr>
            <w:tcW w:w="1052" w:type="dxa"/>
            <w:vAlign w:val="center"/>
          </w:tcPr>
          <w:p w14:paraId="18F5AF2D" w14:textId="77777777" w:rsidR="007009D3" w:rsidRDefault="007009D3">
            <w:pPr>
              <w:spacing w:line="264" w:lineRule="auto"/>
              <w:jc w:val="center"/>
              <w:rPr>
                <w:rFonts w:ascii="宋体" w:hAnsi="宋体"/>
                <w:color w:val="FF0000"/>
                <w:szCs w:val="21"/>
              </w:rPr>
            </w:pPr>
          </w:p>
          <w:p w14:paraId="244E123D" w14:textId="77777777" w:rsidR="007009D3" w:rsidRPr="00C03DA1" w:rsidRDefault="00000000">
            <w:pPr>
              <w:jc w:val="center"/>
              <w:rPr>
                <w:rFonts w:ascii="宋体" w:hAnsi="宋体" w:cs="宋体"/>
                <w:szCs w:val="21"/>
              </w:rPr>
            </w:pPr>
            <w:r w:rsidRPr="00C03DA1">
              <w:rPr>
                <w:rFonts w:ascii="宋体" w:hAnsi="宋体" w:cs="宋体" w:hint="eastAsia"/>
                <w:szCs w:val="21"/>
              </w:rPr>
              <w:t>技检部库房部</w:t>
            </w:r>
          </w:p>
          <w:p w14:paraId="621E6D2C" w14:textId="77777777" w:rsidR="007009D3" w:rsidRPr="00C03DA1" w:rsidRDefault="00000000">
            <w:pPr>
              <w:jc w:val="center"/>
              <w:rPr>
                <w:rFonts w:ascii="宋体" w:hAnsi="宋体" w:cs="宋体"/>
                <w:szCs w:val="21"/>
              </w:rPr>
            </w:pPr>
            <w:r w:rsidRPr="00C03DA1">
              <w:rPr>
                <w:rFonts w:ascii="宋体" w:hAnsi="宋体" w:cs="宋体" w:hint="eastAsia"/>
                <w:szCs w:val="21"/>
              </w:rPr>
              <w:t>生产部</w:t>
            </w:r>
          </w:p>
          <w:p w14:paraId="444F27F8" w14:textId="77777777" w:rsidR="007009D3" w:rsidRDefault="007009D3">
            <w:pPr>
              <w:spacing w:line="264" w:lineRule="auto"/>
              <w:rPr>
                <w:rFonts w:ascii="宋体" w:hAnsi="宋体"/>
                <w:color w:val="FF0000"/>
                <w:szCs w:val="21"/>
              </w:rPr>
            </w:pPr>
          </w:p>
        </w:tc>
        <w:tc>
          <w:tcPr>
            <w:tcW w:w="1136" w:type="dxa"/>
            <w:vAlign w:val="center"/>
          </w:tcPr>
          <w:p w14:paraId="2BBD4005" w14:textId="77777777" w:rsidR="007009D3" w:rsidRDefault="00000000">
            <w:pPr>
              <w:spacing w:line="264" w:lineRule="auto"/>
              <w:jc w:val="center"/>
              <w:rPr>
                <w:rFonts w:ascii="宋体" w:hAnsi="宋体"/>
                <w:szCs w:val="21"/>
              </w:rPr>
            </w:pPr>
            <w:proofErr w:type="gramStart"/>
            <w:r>
              <w:rPr>
                <w:rFonts w:ascii="宋体" w:hAnsi="宋体" w:hint="eastAsia"/>
                <w:szCs w:val="21"/>
              </w:rPr>
              <w:t>否</w:t>
            </w:r>
            <w:proofErr w:type="gramEnd"/>
          </w:p>
          <w:p w14:paraId="164DBB03" w14:textId="77777777" w:rsidR="007009D3" w:rsidRDefault="007009D3">
            <w:pPr>
              <w:spacing w:line="264" w:lineRule="auto"/>
              <w:jc w:val="center"/>
              <w:rPr>
                <w:rFonts w:ascii="宋体" w:hAnsi="宋体"/>
                <w:szCs w:val="21"/>
              </w:rPr>
            </w:pPr>
          </w:p>
        </w:tc>
      </w:tr>
      <w:tr w:rsidR="007009D3" w14:paraId="65D32CC1" w14:textId="77777777" w:rsidTr="00C03DA1">
        <w:trPr>
          <w:trHeight w:val="4892"/>
          <w:jc w:val="center"/>
        </w:trPr>
        <w:tc>
          <w:tcPr>
            <w:tcW w:w="594" w:type="dxa"/>
            <w:vAlign w:val="center"/>
          </w:tcPr>
          <w:p w14:paraId="507E4C80" w14:textId="77777777" w:rsidR="007009D3" w:rsidRDefault="00000000">
            <w:pPr>
              <w:spacing w:line="264" w:lineRule="auto"/>
              <w:jc w:val="center"/>
              <w:rPr>
                <w:rFonts w:ascii="宋体" w:hAnsi="宋体"/>
                <w:szCs w:val="21"/>
              </w:rPr>
            </w:pPr>
            <w:r>
              <w:rPr>
                <w:rFonts w:ascii="宋体" w:hAnsi="宋体"/>
                <w:szCs w:val="21"/>
              </w:rPr>
              <w:lastRenderedPageBreak/>
              <w:t>4</w:t>
            </w:r>
          </w:p>
        </w:tc>
        <w:tc>
          <w:tcPr>
            <w:tcW w:w="1621" w:type="dxa"/>
          </w:tcPr>
          <w:p w14:paraId="5A7D82EF" w14:textId="77777777" w:rsidR="007009D3" w:rsidRDefault="00000000" w:rsidP="00C03DA1">
            <w:pPr>
              <w:spacing w:line="264" w:lineRule="auto"/>
              <w:rPr>
                <w:rFonts w:ascii="宋体" w:hAnsi="宋体"/>
                <w:szCs w:val="21"/>
              </w:rPr>
            </w:pPr>
            <w:r>
              <w:rPr>
                <w:rFonts w:ascii="宋体" w:hAnsi="宋体" w:hint="eastAsia"/>
                <w:szCs w:val="21"/>
              </w:rPr>
              <w:t>企业是否有新增关键测量过程?抽查(1-2)</w:t>
            </w:r>
            <w:proofErr w:type="gramStart"/>
            <w:r>
              <w:rPr>
                <w:rFonts w:ascii="宋体" w:hAnsi="宋体" w:hint="eastAsia"/>
                <w:szCs w:val="21"/>
              </w:rPr>
              <w:t>个</w:t>
            </w:r>
            <w:proofErr w:type="gramEnd"/>
            <w:r>
              <w:rPr>
                <w:rFonts w:ascii="宋体" w:hAnsi="宋体" w:hint="eastAsia"/>
                <w:szCs w:val="21"/>
              </w:rPr>
              <w:t>新增关键测量过程或原有关键测量过程是否编制控制规范进行控制、有效性确认？企业是否对计量确认过程和测量过程按照计划频次进行持续监视？</w:t>
            </w:r>
          </w:p>
        </w:tc>
        <w:tc>
          <w:tcPr>
            <w:tcW w:w="1186" w:type="dxa"/>
            <w:vAlign w:val="center"/>
          </w:tcPr>
          <w:p w14:paraId="1C14F0CE" w14:textId="77777777" w:rsidR="007009D3" w:rsidRDefault="00000000">
            <w:pPr>
              <w:spacing w:line="264" w:lineRule="auto"/>
              <w:jc w:val="center"/>
              <w:rPr>
                <w:rFonts w:ascii="宋体" w:hAnsi="宋体"/>
                <w:szCs w:val="21"/>
              </w:rPr>
            </w:pPr>
            <w:r>
              <w:rPr>
                <w:rFonts w:ascii="宋体" w:hAnsi="宋体" w:hint="eastAsia"/>
                <w:szCs w:val="21"/>
              </w:rPr>
              <w:t>7.2测量过程/8.2.4测量管理体系的监视</w:t>
            </w:r>
          </w:p>
          <w:p w14:paraId="6A66CA7A" w14:textId="77777777" w:rsidR="007009D3" w:rsidRDefault="007009D3">
            <w:pPr>
              <w:spacing w:line="264" w:lineRule="auto"/>
              <w:jc w:val="center"/>
              <w:rPr>
                <w:rFonts w:ascii="宋体" w:hAnsi="宋体"/>
                <w:szCs w:val="21"/>
              </w:rPr>
            </w:pPr>
          </w:p>
        </w:tc>
        <w:tc>
          <w:tcPr>
            <w:tcW w:w="3308" w:type="dxa"/>
          </w:tcPr>
          <w:p w14:paraId="04729AA4" w14:textId="77777777" w:rsidR="007009D3" w:rsidRDefault="00000000">
            <w:pPr>
              <w:spacing w:line="264" w:lineRule="auto"/>
              <w:jc w:val="left"/>
              <w:rPr>
                <w:rFonts w:ascii="宋体" w:hAnsi="宋体"/>
                <w:color w:val="FF0000"/>
                <w:szCs w:val="21"/>
              </w:rPr>
            </w:pPr>
            <w:r>
              <w:rPr>
                <w:rFonts w:ascii="宋体" w:hAnsi="宋体" w:hint="eastAsia"/>
                <w:color w:val="FF0000"/>
                <w:szCs w:val="21"/>
              </w:rPr>
              <w:t xml:space="preserve"> </w:t>
            </w:r>
            <w:r>
              <w:rPr>
                <w:rFonts w:ascii="宋体" w:hAnsi="宋体"/>
                <w:color w:val="FF0000"/>
                <w:szCs w:val="21"/>
              </w:rPr>
              <w:t xml:space="preserve"> </w:t>
            </w:r>
            <w:r>
              <w:rPr>
                <w:rFonts w:ascii="宋体" w:hAnsi="宋体" w:hint="eastAsia"/>
                <w:color w:val="FF0000"/>
                <w:szCs w:val="21"/>
              </w:rPr>
              <w:t xml:space="preserve"> </w:t>
            </w:r>
          </w:p>
          <w:p w14:paraId="3BA343C5" w14:textId="77777777" w:rsidR="007009D3" w:rsidRDefault="007009D3">
            <w:pPr>
              <w:spacing w:line="264" w:lineRule="auto"/>
              <w:jc w:val="left"/>
              <w:rPr>
                <w:rFonts w:ascii="宋体" w:hAnsi="宋体"/>
                <w:color w:val="FF0000"/>
                <w:szCs w:val="21"/>
              </w:rPr>
            </w:pPr>
          </w:p>
          <w:p w14:paraId="016BAD45" w14:textId="77777777" w:rsidR="007009D3" w:rsidRDefault="007009D3">
            <w:pPr>
              <w:spacing w:line="264" w:lineRule="auto"/>
              <w:jc w:val="left"/>
              <w:rPr>
                <w:rFonts w:ascii="宋体" w:hAnsi="宋体"/>
                <w:color w:val="FF0000"/>
                <w:szCs w:val="21"/>
              </w:rPr>
            </w:pPr>
          </w:p>
          <w:p w14:paraId="1AE2D53C" w14:textId="77777777" w:rsidR="007009D3" w:rsidRPr="00C03DA1" w:rsidRDefault="00000000">
            <w:pPr>
              <w:spacing w:line="264" w:lineRule="auto"/>
              <w:jc w:val="left"/>
              <w:rPr>
                <w:rFonts w:ascii="宋体" w:hAnsi="宋体"/>
                <w:szCs w:val="21"/>
              </w:rPr>
            </w:pPr>
            <w:r w:rsidRPr="00C03DA1">
              <w:rPr>
                <w:rFonts w:ascii="宋体" w:hAnsi="宋体" w:hint="eastAsia"/>
                <w:szCs w:val="21"/>
              </w:rPr>
              <w:t xml:space="preserve"> 企业未新增关键测量过程。</w:t>
            </w:r>
          </w:p>
          <w:p w14:paraId="0B1B15E0" w14:textId="1B79071D" w:rsidR="007009D3" w:rsidRPr="00C03DA1" w:rsidRDefault="00000000">
            <w:pPr>
              <w:spacing w:line="264" w:lineRule="auto"/>
              <w:jc w:val="left"/>
              <w:rPr>
                <w:rFonts w:ascii="宋体" w:hAnsi="宋体"/>
                <w:szCs w:val="21"/>
              </w:rPr>
            </w:pPr>
            <w:r w:rsidRPr="00C03DA1">
              <w:rPr>
                <w:rFonts w:ascii="宋体" w:hAnsi="宋体" w:hint="eastAsia"/>
                <w:szCs w:val="21"/>
              </w:rPr>
              <w:t>抽查重要测量过程：聚乙烯熔体流动速率测试过程，编制了测量过程控制规范，规定了对测量人员、环境条件、测量设备和监视方法等的控制要求，监视频次为每月一次，满足测量过程管理要求。</w:t>
            </w:r>
          </w:p>
          <w:p w14:paraId="2922DE66" w14:textId="77777777" w:rsidR="007009D3" w:rsidRDefault="007009D3">
            <w:pPr>
              <w:spacing w:line="264" w:lineRule="auto"/>
              <w:ind w:firstLineChars="200" w:firstLine="420"/>
              <w:jc w:val="left"/>
              <w:rPr>
                <w:rFonts w:ascii="宋体" w:cs="宋体"/>
                <w:color w:val="FF0000"/>
                <w:kern w:val="0"/>
                <w:szCs w:val="21"/>
              </w:rPr>
            </w:pPr>
          </w:p>
        </w:tc>
        <w:tc>
          <w:tcPr>
            <w:tcW w:w="1052" w:type="dxa"/>
            <w:vAlign w:val="center"/>
          </w:tcPr>
          <w:p w14:paraId="39BAAABC" w14:textId="77777777" w:rsidR="007009D3" w:rsidRPr="00C03DA1" w:rsidRDefault="00000000">
            <w:pPr>
              <w:jc w:val="center"/>
              <w:rPr>
                <w:rFonts w:ascii="宋体" w:hAnsi="宋体" w:cs="宋体"/>
                <w:szCs w:val="21"/>
              </w:rPr>
            </w:pPr>
            <w:r w:rsidRPr="00C03DA1">
              <w:rPr>
                <w:rFonts w:ascii="宋体" w:hAnsi="宋体" w:cs="宋体" w:hint="eastAsia"/>
                <w:szCs w:val="21"/>
              </w:rPr>
              <w:t>技检部库房部</w:t>
            </w:r>
          </w:p>
          <w:p w14:paraId="4934CEEB" w14:textId="77777777" w:rsidR="007009D3" w:rsidRPr="00C03DA1" w:rsidRDefault="00000000">
            <w:pPr>
              <w:jc w:val="center"/>
              <w:rPr>
                <w:rFonts w:ascii="宋体" w:hAnsi="宋体" w:cs="宋体"/>
                <w:szCs w:val="21"/>
              </w:rPr>
            </w:pPr>
            <w:r w:rsidRPr="00C03DA1">
              <w:rPr>
                <w:rFonts w:ascii="宋体" w:hAnsi="宋体" w:cs="宋体" w:hint="eastAsia"/>
                <w:szCs w:val="21"/>
              </w:rPr>
              <w:t>生产部</w:t>
            </w:r>
          </w:p>
          <w:p w14:paraId="09F2DCA6" w14:textId="77777777" w:rsidR="007009D3" w:rsidRDefault="007009D3">
            <w:pPr>
              <w:jc w:val="center"/>
              <w:rPr>
                <w:rFonts w:ascii="宋体" w:hAnsi="宋体"/>
                <w:color w:val="FF0000"/>
                <w:szCs w:val="21"/>
              </w:rPr>
            </w:pPr>
          </w:p>
        </w:tc>
        <w:tc>
          <w:tcPr>
            <w:tcW w:w="1136" w:type="dxa"/>
            <w:vAlign w:val="center"/>
          </w:tcPr>
          <w:p w14:paraId="45078686" w14:textId="77777777" w:rsidR="007009D3" w:rsidRDefault="00000000">
            <w:pPr>
              <w:spacing w:line="264" w:lineRule="auto"/>
              <w:jc w:val="center"/>
              <w:rPr>
                <w:rFonts w:ascii="宋体" w:hAnsi="宋体"/>
                <w:szCs w:val="21"/>
              </w:rPr>
            </w:pPr>
            <w:proofErr w:type="gramStart"/>
            <w:r>
              <w:rPr>
                <w:rFonts w:ascii="宋体" w:hAnsi="宋体" w:hint="eastAsia"/>
                <w:szCs w:val="21"/>
              </w:rPr>
              <w:t>否</w:t>
            </w:r>
            <w:proofErr w:type="gramEnd"/>
          </w:p>
          <w:p w14:paraId="4CC0A1B0" w14:textId="77777777" w:rsidR="007009D3" w:rsidRDefault="007009D3">
            <w:pPr>
              <w:spacing w:line="264" w:lineRule="auto"/>
              <w:jc w:val="center"/>
              <w:rPr>
                <w:rFonts w:ascii="宋体" w:hAnsi="宋体"/>
                <w:color w:val="0000FF"/>
                <w:szCs w:val="21"/>
              </w:rPr>
            </w:pPr>
          </w:p>
          <w:p w14:paraId="1507C311" w14:textId="77777777" w:rsidR="007009D3" w:rsidRDefault="007009D3">
            <w:pPr>
              <w:spacing w:line="264" w:lineRule="auto"/>
              <w:jc w:val="center"/>
              <w:rPr>
                <w:rFonts w:ascii="宋体" w:hAnsi="宋体"/>
                <w:szCs w:val="21"/>
              </w:rPr>
            </w:pPr>
          </w:p>
        </w:tc>
      </w:tr>
      <w:tr w:rsidR="007009D3" w14:paraId="33592C77" w14:textId="77777777">
        <w:trPr>
          <w:trHeight w:val="90"/>
          <w:jc w:val="center"/>
        </w:trPr>
        <w:tc>
          <w:tcPr>
            <w:tcW w:w="594" w:type="dxa"/>
            <w:vAlign w:val="center"/>
          </w:tcPr>
          <w:p w14:paraId="7168D030" w14:textId="77777777" w:rsidR="007009D3" w:rsidRDefault="00000000">
            <w:pPr>
              <w:spacing w:line="264" w:lineRule="auto"/>
              <w:jc w:val="center"/>
              <w:rPr>
                <w:rFonts w:ascii="宋体" w:hAnsi="宋体"/>
                <w:szCs w:val="21"/>
              </w:rPr>
            </w:pPr>
            <w:r>
              <w:rPr>
                <w:rFonts w:ascii="宋体" w:hAnsi="宋体"/>
                <w:szCs w:val="21"/>
              </w:rPr>
              <w:t>5</w:t>
            </w:r>
          </w:p>
        </w:tc>
        <w:tc>
          <w:tcPr>
            <w:tcW w:w="1621" w:type="dxa"/>
          </w:tcPr>
          <w:p w14:paraId="5D07A6BD" w14:textId="77777777" w:rsidR="007009D3" w:rsidRDefault="00000000">
            <w:pPr>
              <w:spacing w:line="264" w:lineRule="auto"/>
              <w:jc w:val="center"/>
              <w:rPr>
                <w:rFonts w:ascii="宋体" w:hAnsi="宋体"/>
                <w:szCs w:val="21"/>
              </w:rPr>
            </w:pPr>
            <w:r>
              <w:rPr>
                <w:rFonts w:ascii="宋体" w:hAnsi="宋体" w:hint="eastAsia"/>
                <w:szCs w:val="21"/>
              </w:rPr>
              <w:t>是否对关键过程进行了测量不确定度评定？</w:t>
            </w:r>
          </w:p>
        </w:tc>
        <w:tc>
          <w:tcPr>
            <w:tcW w:w="1186" w:type="dxa"/>
            <w:vAlign w:val="center"/>
          </w:tcPr>
          <w:p w14:paraId="099490AE" w14:textId="77777777" w:rsidR="007009D3" w:rsidRDefault="00000000">
            <w:pPr>
              <w:spacing w:line="264" w:lineRule="auto"/>
              <w:jc w:val="center"/>
              <w:rPr>
                <w:rFonts w:ascii="宋体" w:hAnsi="宋体"/>
                <w:szCs w:val="21"/>
              </w:rPr>
            </w:pPr>
            <w:r>
              <w:rPr>
                <w:rFonts w:ascii="宋体" w:hAnsi="宋体" w:hint="eastAsia"/>
                <w:szCs w:val="21"/>
              </w:rPr>
              <w:t>7.3</w:t>
            </w:r>
            <w:r>
              <w:rPr>
                <w:rFonts w:ascii="宋体" w:hAnsi="宋体"/>
                <w:szCs w:val="21"/>
              </w:rPr>
              <w:t>.1</w:t>
            </w:r>
            <w:r>
              <w:rPr>
                <w:rFonts w:ascii="宋体" w:hAnsi="宋体" w:hint="eastAsia"/>
                <w:szCs w:val="21"/>
              </w:rPr>
              <w:t>测量不确定度</w:t>
            </w:r>
          </w:p>
        </w:tc>
        <w:tc>
          <w:tcPr>
            <w:tcW w:w="3308" w:type="dxa"/>
          </w:tcPr>
          <w:p w14:paraId="237F2BE5" w14:textId="77777777" w:rsidR="007009D3" w:rsidRDefault="00000000">
            <w:pPr>
              <w:spacing w:line="264" w:lineRule="auto"/>
              <w:ind w:firstLineChars="200" w:firstLine="420"/>
              <w:jc w:val="left"/>
              <w:rPr>
                <w:rFonts w:ascii="宋体"/>
                <w:kern w:val="0"/>
                <w:sz w:val="20"/>
              </w:rPr>
            </w:pPr>
            <w:r>
              <w:rPr>
                <w:rFonts w:hint="eastAsia"/>
                <w:szCs w:val="21"/>
              </w:rPr>
              <w:t>抽查了</w:t>
            </w:r>
            <w:r>
              <w:rPr>
                <w:rFonts w:ascii="宋体" w:hint="eastAsia"/>
                <w:kern w:val="0"/>
                <w:sz w:val="20"/>
              </w:rPr>
              <w:t>聚乙烯熔体流动速率测试过程</w:t>
            </w:r>
            <w:r>
              <w:rPr>
                <w:rFonts w:hint="eastAsia"/>
                <w:szCs w:val="21"/>
              </w:rPr>
              <w:t>不确定度评定报告，不确定度评定方法正确。</w:t>
            </w:r>
          </w:p>
          <w:p w14:paraId="60C3AB02" w14:textId="77777777" w:rsidR="007009D3" w:rsidRDefault="00000000">
            <w:pPr>
              <w:spacing w:line="264" w:lineRule="auto"/>
              <w:ind w:firstLineChars="100" w:firstLine="210"/>
              <w:jc w:val="left"/>
              <w:rPr>
                <w:color w:val="FF0000"/>
                <w:szCs w:val="21"/>
              </w:rPr>
            </w:pPr>
            <w:r>
              <w:rPr>
                <w:rFonts w:ascii="宋体" w:cs="宋体" w:hint="eastAsia"/>
                <w:kern w:val="0"/>
                <w:szCs w:val="21"/>
              </w:rPr>
              <w:t>详见</w:t>
            </w:r>
            <w:r>
              <w:rPr>
                <w:rFonts w:hint="eastAsia"/>
                <w:szCs w:val="21"/>
              </w:rPr>
              <w:t>《测量不确定度评定报告》</w:t>
            </w:r>
          </w:p>
        </w:tc>
        <w:tc>
          <w:tcPr>
            <w:tcW w:w="1052" w:type="dxa"/>
            <w:vAlign w:val="center"/>
          </w:tcPr>
          <w:p w14:paraId="4D845C1E" w14:textId="77777777" w:rsidR="007009D3" w:rsidRPr="00C03DA1" w:rsidRDefault="00000000">
            <w:pPr>
              <w:jc w:val="center"/>
              <w:rPr>
                <w:rFonts w:ascii="宋体" w:hAnsi="宋体" w:cs="宋体"/>
                <w:szCs w:val="21"/>
              </w:rPr>
            </w:pPr>
            <w:r w:rsidRPr="00C03DA1">
              <w:rPr>
                <w:rFonts w:ascii="宋体" w:hAnsi="宋体" w:cs="宋体" w:hint="eastAsia"/>
                <w:szCs w:val="21"/>
              </w:rPr>
              <w:t>技检部</w:t>
            </w:r>
          </w:p>
          <w:p w14:paraId="69CED66B" w14:textId="77777777" w:rsidR="007009D3" w:rsidRDefault="007009D3">
            <w:pPr>
              <w:jc w:val="center"/>
              <w:rPr>
                <w:rFonts w:ascii="宋体" w:hAnsi="宋体"/>
                <w:color w:val="FF0000"/>
                <w:szCs w:val="21"/>
              </w:rPr>
            </w:pPr>
          </w:p>
        </w:tc>
        <w:tc>
          <w:tcPr>
            <w:tcW w:w="1136" w:type="dxa"/>
            <w:vAlign w:val="center"/>
          </w:tcPr>
          <w:p w14:paraId="3F04B9D0" w14:textId="77777777" w:rsidR="007009D3" w:rsidRDefault="00000000">
            <w:pPr>
              <w:spacing w:line="264" w:lineRule="auto"/>
              <w:jc w:val="center"/>
              <w:rPr>
                <w:rFonts w:ascii="宋体" w:hAnsi="宋体"/>
                <w:szCs w:val="21"/>
              </w:rPr>
            </w:pPr>
            <w:r>
              <w:rPr>
                <w:rFonts w:ascii="宋体" w:hAnsi="宋体" w:hint="eastAsia"/>
                <w:szCs w:val="21"/>
              </w:rPr>
              <w:t>否</w:t>
            </w:r>
          </w:p>
        </w:tc>
      </w:tr>
      <w:tr w:rsidR="007009D3" w14:paraId="37A9C605" w14:textId="77777777">
        <w:trPr>
          <w:trHeight w:val="90"/>
          <w:jc w:val="center"/>
        </w:trPr>
        <w:tc>
          <w:tcPr>
            <w:tcW w:w="594" w:type="dxa"/>
            <w:vAlign w:val="center"/>
          </w:tcPr>
          <w:p w14:paraId="7F0BAB24" w14:textId="77777777" w:rsidR="007009D3" w:rsidRDefault="00000000">
            <w:pPr>
              <w:spacing w:line="264" w:lineRule="auto"/>
              <w:jc w:val="center"/>
              <w:rPr>
                <w:rFonts w:ascii="宋体" w:hAnsi="宋体"/>
                <w:szCs w:val="21"/>
              </w:rPr>
            </w:pPr>
            <w:r>
              <w:rPr>
                <w:rFonts w:ascii="宋体" w:hAnsi="宋体" w:hint="eastAsia"/>
                <w:szCs w:val="21"/>
              </w:rPr>
              <w:t>6</w:t>
            </w:r>
          </w:p>
        </w:tc>
        <w:tc>
          <w:tcPr>
            <w:tcW w:w="1621" w:type="dxa"/>
            <w:vAlign w:val="center"/>
          </w:tcPr>
          <w:p w14:paraId="7DB18314" w14:textId="77777777" w:rsidR="007009D3" w:rsidRDefault="00000000">
            <w:pPr>
              <w:spacing w:line="264" w:lineRule="auto"/>
              <w:jc w:val="center"/>
              <w:rPr>
                <w:rFonts w:ascii="宋体" w:hAnsi="宋体"/>
                <w:szCs w:val="21"/>
              </w:rPr>
            </w:pPr>
            <w:r>
              <w:rPr>
                <w:rFonts w:ascii="宋体" w:hAnsi="宋体" w:hint="eastAsia"/>
                <w:szCs w:val="21"/>
              </w:rPr>
              <w:t>就顾客的计量要求是否已满足来监视有关顾客满意的信息。</w:t>
            </w:r>
          </w:p>
        </w:tc>
        <w:tc>
          <w:tcPr>
            <w:tcW w:w="1186" w:type="dxa"/>
            <w:vAlign w:val="center"/>
          </w:tcPr>
          <w:p w14:paraId="1DFE91FA" w14:textId="77777777" w:rsidR="007009D3" w:rsidRDefault="00000000">
            <w:pPr>
              <w:spacing w:line="264" w:lineRule="auto"/>
              <w:jc w:val="center"/>
              <w:rPr>
                <w:rFonts w:ascii="宋体" w:hAnsi="宋体"/>
                <w:szCs w:val="21"/>
              </w:rPr>
            </w:pPr>
            <w:r>
              <w:rPr>
                <w:rFonts w:ascii="宋体" w:hAnsi="宋体" w:hint="eastAsia"/>
                <w:szCs w:val="21"/>
              </w:rPr>
              <w:t>8.2.2顾客满意</w:t>
            </w:r>
          </w:p>
        </w:tc>
        <w:tc>
          <w:tcPr>
            <w:tcW w:w="3308" w:type="dxa"/>
            <w:vAlign w:val="center"/>
          </w:tcPr>
          <w:p w14:paraId="4A32D31A" w14:textId="72CC1CC8" w:rsidR="007009D3" w:rsidRDefault="00000000">
            <w:pPr>
              <w:spacing w:line="264" w:lineRule="auto"/>
              <w:ind w:firstLineChars="200" w:firstLine="420"/>
              <w:rPr>
                <w:rFonts w:ascii="宋体" w:hAnsi="宋体"/>
                <w:szCs w:val="21"/>
              </w:rPr>
            </w:pPr>
            <w:r>
              <w:rPr>
                <w:rFonts w:ascii="宋体" w:hAnsi="宋体" w:hint="eastAsia"/>
                <w:szCs w:val="21"/>
              </w:rPr>
              <w:t>企业编制的ASGY/CX-02-2019《测量满意度管理程序》，规定</w:t>
            </w:r>
            <w:r w:rsidR="00A508FE">
              <w:rPr>
                <w:rFonts w:ascii="宋体" w:hAnsi="宋体" w:hint="eastAsia"/>
                <w:szCs w:val="21"/>
              </w:rPr>
              <w:t>技检部</w:t>
            </w:r>
            <w:r>
              <w:rPr>
                <w:rFonts w:ascii="宋体" w:hAnsi="宋体" w:hint="eastAsia"/>
                <w:szCs w:val="21"/>
              </w:rPr>
              <w:t>负责内部顾客满意度的调查和分析，销售部负责外部顾客满意度调查和分析。</w:t>
            </w:r>
          </w:p>
          <w:p w14:paraId="1AD95787" w14:textId="77777777" w:rsidR="007009D3" w:rsidRDefault="00000000">
            <w:pPr>
              <w:spacing w:line="264" w:lineRule="auto"/>
              <w:ind w:firstLineChars="200" w:firstLine="420"/>
              <w:jc w:val="left"/>
              <w:rPr>
                <w:color w:val="FF0000"/>
                <w:szCs w:val="21"/>
              </w:rPr>
            </w:pPr>
            <w:r>
              <w:rPr>
                <w:rFonts w:ascii="宋体" w:hAnsi="宋体" w:hint="eastAsia"/>
                <w:szCs w:val="21"/>
              </w:rPr>
              <w:t>2022年05月16日采用发放调查内部顾客满意度调查的方式进行，目标要求≥95%，实际为98.86%；2022年上半年外部顾客满意度调查采用顾客满意度调查表调查方式，目标≥95%，实际为99.2%，满足目标要求。</w:t>
            </w:r>
          </w:p>
        </w:tc>
        <w:tc>
          <w:tcPr>
            <w:tcW w:w="1052" w:type="dxa"/>
            <w:vAlign w:val="center"/>
          </w:tcPr>
          <w:p w14:paraId="1EFF89AC" w14:textId="307C4CB3" w:rsidR="007009D3" w:rsidRDefault="00A508FE">
            <w:pPr>
              <w:spacing w:line="264" w:lineRule="auto"/>
              <w:jc w:val="center"/>
              <w:rPr>
                <w:rFonts w:ascii="宋体" w:hAnsi="宋体"/>
                <w:szCs w:val="21"/>
              </w:rPr>
            </w:pPr>
            <w:r>
              <w:rPr>
                <w:rFonts w:ascii="宋体" w:hAnsi="宋体" w:hint="eastAsia"/>
                <w:szCs w:val="21"/>
              </w:rPr>
              <w:t>技检部</w:t>
            </w:r>
          </w:p>
          <w:p w14:paraId="4C5144BB" w14:textId="77777777" w:rsidR="007009D3" w:rsidRDefault="00000000">
            <w:pPr>
              <w:spacing w:line="264" w:lineRule="auto"/>
              <w:jc w:val="center"/>
              <w:rPr>
                <w:rFonts w:ascii="宋体" w:hAnsi="宋体"/>
                <w:szCs w:val="21"/>
              </w:rPr>
            </w:pPr>
            <w:r>
              <w:rPr>
                <w:rFonts w:ascii="宋体" w:hAnsi="宋体" w:hint="eastAsia"/>
                <w:szCs w:val="21"/>
              </w:rPr>
              <w:t>销售部</w:t>
            </w:r>
          </w:p>
          <w:p w14:paraId="64C68B14" w14:textId="77777777" w:rsidR="007009D3" w:rsidRDefault="007009D3">
            <w:pPr>
              <w:jc w:val="center"/>
              <w:rPr>
                <w:rFonts w:ascii="宋体" w:hAnsi="宋体" w:cs="宋体"/>
                <w:color w:val="FF0000"/>
                <w:szCs w:val="21"/>
              </w:rPr>
            </w:pPr>
          </w:p>
        </w:tc>
        <w:tc>
          <w:tcPr>
            <w:tcW w:w="1136" w:type="dxa"/>
            <w:vAlign w:val="center"/>
          </w:tcPr>
          <w:p w14:paraId="2FD2739B" w14:textId="77777777" w:rsidR="007009D3" w:rsidRDefault="00000000">
            <w:pPr>
              <w:spacing w:line="264" w:lineRule="auto"/>
              <w:jc w:val="center"/>
              <w:rPr>
                <w:rFonts w:ascii="宋体" w:hAnsi="宋体"/>
                <w:szCs w:val="21"/>
              </w:rPr>
            </w:pPr>
            <w:r>
              <w:rPr>
                <w:rFonts w:ascii="宋体" w:hAnsi="宋体" w:hint="eastAsia"/>
                <w:szCs w:val="21"/>
              </w:rPr>
              <w:t>否</w:t>
            </w:r>
          </w:p>
        </w:tc>
      </w:tr>
      <w:tr w:rsidR="007009D3" w14:paraId="65F3F716" w14:textId="77777777">
        <w:trPr>
          <w:trHeight w:val="90"/>
          <w:jc w:val="center"/>
        </w:trPr>
        <w:tc>
          <w:tcPr>
            <w:tcW w:w="594" w:type="dxa"/>
            <w:vAlign w:val="center"/>
          </w:tcPr>
          <w:p w14:paraId="071E76F3" w14:textId="77777777" w:rsidR="007009D3" w:rsidRDefault="00000000">
            <w:pPr>
              <w:spacing w:line="264" w:lineRule="auto"/>
              <w:jc w:val="center"/>
              <w:rPr>
                <w:rFonts w:ascii="宋体" w:hAnsi="宋体"/>
                <w:szCs w:val="21"/>
              </w:rPr>
            </w:pPr>
            <w:r>
              <w:rPr>
                <w:rFonts w:ascii="宋体" w:hAnsi="宋体" w:hint="eastAsia"/>
                <w:szCs w:val="21"/>
              </w:rPr>
              <w:t>7</w:t>
            </w:r>
          </w:p>
        </w:tc>
        <w:tc>
          <w:tcPr>
            <w:tcW w:w="1621" w:type="dxa"/>
          </w:tcPr>
          <w:p w14:paraId="36C6068B" w14:textId="77777777" w:rsidR="007009D3" w:rsidRDefault="00000000">
            <w:pPr>
              <w:spacing w:line="264" w:lineRule="auto"/>
              <w:jc w:val="center"/>
              <w:rPr>
                <w:rFonts w:ascii="宋体" w:hAnsi="宋体"/>
                <w:szCs w:val="21"/>
              </w:rPr>
            </w:pPr>
            <w:r>
              <w:rPr>
                <w:rFonts w:ascii="宋体" w:hAnsi="宋体" w:hint="eastAsia"/>
                <w:bCs/>
                <w:szCs w:val="21"/>
              </w:rPr>
              <w:t>对企业的销售合同抽样，抽样范围需涵盖企业申请的产品的范围</w:t>
            </w:r>
          </w:p>
        </w:tc>
        <w:tc>
          <w:tcPr>
            <w:tcW w:w="1186" w:type="dxa"/>
          </w:tcPr>
          <w:p w14:paraId="65F5DA29" w14:textId="78976E8B" w:rsidR="007009D3" w:rsidRDefault="00000000">
            <w:pPr>
              <w:spacing w:line="264" w:lineRule="auto"/>
              <w:jc w:val="center"/>
              <w:rPr>
                <w:rFonts w:ascii="宋体" w:hAnsi="宋体"/>
                <w:szCs w:val="21"/>
              </w:rPr>
            </w:pPr>
            <w:r>
              <w:rPr>
                <w:rFonts w:ascii="宋体" w:hAnsi="宋体" w:hint="eastAsia"/>
                <w:szCs w:val="21"/>
              </w:rPr>
              <w:t>产品的销售</w:t>
            </w:r>
            <w:r w:rsidR="00C03DA1">
              <w:rPr>
                <w:rFonts w:ascii="宋体" w:hAnsi="宋体" w:hint="eastAsia"/>
                <w:szCs w:val="21"/>
              </w:rPr>
              <w:t>、服务</w:t>
            </w:r>
          </w:p>
        </w:tc>
        <w:tc>
          <w:tcPr>
            <w:tcW w:w="3308" w:type="dxa"/>
          </w:tcPr>
          <w:p w14:paraId="0AAE73A3" w14:textId="77777777" w:rsidR="007009D3" w:rsidRDefault="00000000">
            <w:pPr>
              <w:spacing w:line="264" w:lineRule="auto"/>
              <w:ind w:firstLineChars="200" w:firstLine="420"/>
              <w:rPr>
                <w:rFonts w:ascii="宋体" w:hAnsi="宋体"/>
                <w:szCs w:val="21"/>
              </w:rPr>
            </w:pPr>
            <w:r>
              <w:rPr>
                <w:rFonts w:ascii="宋体" w:hAnsi="宋体" w:hint="eastAsia"/>
                <w:szCs w:val="21"/>
              </w:rPr>
              <w:t>抽查两份合同：1.企业与安徽</w:t>
            </w:r>
            <w:proofErr w:type="gramStart"/>
            <w:r>
              <w:rPr>
                <w:rFonts w:ascii="宋体" w:hAnsi="宋体" w:hint="eastAsia"/>
                <w:szCs w:val="21"/>
              </w:rPr>
              <w:t>鑫年环境</w:t>
            </w:r>
            <w:proofErr w:type="gramEnd"/>
            <w:r>
              <w:rPr>
                <w:rFonts w:ascii="宋体" w:hAnsi="宋体" w:hint="eastAsia"/>
                <w:szCs w:val="21"/>
              </w:rPr>
              <w:t>科技有限公司买卖合同，合同编号ASXSB2022-03，签订时间2022年03月08日。产品：ANSU牌HDPE塑料管材（井筒管）；2. 企业与安庆市开发区建华水暖经营部买卖合同，合同编号ASXSB2022-01，签订时间2022年02月18日，产品ANSU牌HDPE塑料管材，买卖售合同中的产品，已确认企业对应的产品生产过程涉</w:t>
            </w:r>
            <w:r>
              <w:rPr>
                <w:rFonts w:ascii="宋体" w:hAnsi="宋体" w:hint="eastAsia"/>
                <w:szCs w:val="21"/>
              </w:rPr>
              <w:lastRenderedPageBreak/>
              <w:t>及有对应的测量过程和测量设备，测量设备的配备可满足该合同产品的生产和检验要求。</w:t>
            </w:r>
          </w:p>
          <w:p w14:paraId="23BF44AB" w14:textId="0ED3F233" w:rsidR="00C03DA1" w:rsidRDefault="00C03DA1">
            <w:pPr>
              <w:spacing w:line="264" w:lineRule="auto"/>
              <w:ind w:firstLineChars="200" w:firstLine="420"/>
              <w:rPr>
                <w:rFonts w:ascii="宋体" w:hAnsi="宋体"/>
                <w:szCs w:val="21"/>
              </w:rPr>
            </w:pPr>
            <w:bookmarkStart w:id="2" w:name="_Hlk113437581"/>
            <w:r>
              <w:rPr>
                <w:rFonts w:ascii="宋体" w:hAnsi="宋体" w:hint="eastAsia"/>
                <w:szCs w:val="21"/>
              </w:rPr>
              <w:t>企业销售部</w:t>
            </w:r>
            <w:r w:rsidR="003B360B">
              <w:rPr>
                <w:rFonts w:ascii="宋体" w:hAnsi="宋体" w:hint="eastAsia"/>
                <w:szCs w:val="21"/>
              </w:rPr>
              <w:t>负责人介绍</w:t>
            </w:r>
            <w:r>
              <w:rPr>
                <w:rFonts w:ascii="宋体" w:hAnsi="宋体" w:hint="eastAsia"/>
                <w:szCs w:val="21"/>
              </w:rPr>
              <w:t>，产品的服务，至目前为止，未开展</w:t>
            </w:r>
            <w:r w:rsidR="003B360B">
              <w:rPr>
                <w:rFonts w:ascii="宋体" w:hAnsi="宋体" w:hint="eastAsia"/>
                <w:szCs w:val="21"/>
              </w:rPr>
              <w:t>服务项目（不需要服务）。</w:t>
            </w:r>
            <w:bookmarkEnd w:id="2"/>
          </w:p>
        </w:tc>
        <w:tc>
          <w:tcPr>
            <w:tcW w:w="1052" w:type="dxa"/>
            <w:vAlign w:val="center"/>
          </w:tcPr>
          <w:p w14:paraId="7BBA0B91" w14:textId="77777777" w:rsidR="007009D3" w:rsidRDefault="00000000">
            <w:pPr>
              <w:spacing w:line="264" w:lineRule="auto"/>
              <w:jc w:val="center"/>
              <w:rPr>
                <w:rFonts w:ascii="宋体" w:hAnsi="宋体"/>
                <w:color w:val="FF0000"/>
                <w:szCs w:val="21"/>
              </w:rPr>
            </w:pPr>
            <w:r>
              <w:rPr>
                <w:rFonts w:hint="eastAsia"/>
                <w:szCs w:val="21"/>
              </w:rPr>
              <w:lastRenderedPageBreak/>
              <w:t>销售部</w:t>
            </w:r>
          </w:p>
        </w:tc>
        <w:tc>
          <w:tcPr>
            <w:tcW w:w="1136" w:type="dxa"/>
          </w:tcPr>
          <w:p w14:paraId="2B5AA367" w14:textId="77777777" w:rsidR="007009D3" w:rsidRDefault="00000000">
            <w:pPr>
              <w:spacing w:line="264" w:lineRule="auto"/>
              <w:jc w:val="center"/>
              <w:rPr>
                <w:rFonts w:ascii="宋体" w:hAnsi="宋体"/>
                <w:szCs w:val="21"/>
              </w:rPr>
            </w:pPr>
            <w:r>
              <w:rPr>
                <w:rFonts w:ascii="宋体" w:hAnsi="宋体" w:hint="eastAsia"/>
                <w:szCs w:val="21"/>
              </w:rPr>
              <w:t xml:space="preserve"> </w:t>
            </w:r>
          </w:p>
          <w:p w14:paraId="4F3B6548" w14:textId="77777777" w:rsidR="007009D3" w:rsidRDefault="007009D3">
            <w:pPr>
              <w:spacing w:line="264" w:lineRule="auto"/>
              <w:jc w:val="center"/>
              <w:rPr>
                <w:rFonts w:ascii="宋体" w:hAnsi="宋体"/>
                <w:szCs w:val="21"/>
              </w:rPr>
            </w:pPr>
          </w:p>
          <w:p w14:paraId="34A96435" w14:textId="77777777" w:rsidR="007009D3" w:rsidRDefault="007009D3">
            <w:pPr>
              <w:spacing w:line="264" w:lineRule="auto"/>
              <w:jc w:val="center"/>
              <w:rPr>
                <w:rFonts w:ascii="宋体" w:hAnsi="宋体"/>
                <w:szCs w:val="21"/>
              </w:rPr>
            </w:pPr>
          </w:p>
          <w:p w14:paraId="6176120E" w14:textId="77777777" w:rsidR="007009D3" w:rsidRDefault="007009D3">
            <w:pPr>
              <w:spacing w:line="264" w:lineRule="auto"/>
              <w:jc w:val="center"/>
              <w:rPr>
                <w:rFonts w:ascii="宋体" w:hAnsi="宋体"/>
                <w:szCs w:val="21"/>
              </w:rPr>
            </w:pPr>
          </w:p>
          <w:p w14:paraId="4793B5BE" w14:textId="77777777" w:rsidR="007009D3" w:rsidRDefault="007009D3" w:rsidP="00C03DA1">
            <w:pPr>
              <w:spacing w:line="264" w:lineRule="auto"/>
              <w:rPr>
                <w:rFonts w:ascii="宋体" w:hAnsi="宋体"/>
                <w:szCs w:val="21"/>
              </w:rPr>
            </w:pPr>
          </w:p>
          <w:p w14:paraId="08B013CB" w14:textId="77777777" w:rsidR="007009D3" w:rsidRDefault="00000000">
            <w:pPr>
              <w:spacing w:line="264" w:lineRule="auto"/>
              <w:jc w:val="center"/>
              <w:rPr>
                <w:rFonts w:ascii="宋体" w:hAnsi="宋体"/>
                <w:szCs w:val="21"/>
              </w:rPr>
            </w:pPr>
            <w:r>
              <w:rPr>
                <w:rFonts w:ascii="宋体" w:hAnsi="宋体" w:hint="eastAsia"/>
                <w:szCs w:val="21"/>
              </w:rPr>
              <w:t>否</w:t>
            </w:r>
          </w:p>
        </w:tc>
      </w:tr>
      <w:tr w:rsidR="007009D3" w14:paraId="0801D49E" w14:textId="77777777">
        <w:trPr>
          <w:trHeight w:val="1581"/>
          <w:jc w:val="center"/>
        </w:trPr>
        <w:tc>
          <w:tcPr>
            <w:tcW w:w="594" w:type="dxa"/>
            <w:vAlign w:val="center"/>
          </w:tcPr>
          <w:p w14:paraId="5B5AE480" w14:textId="77777777" w:rsidR="007009D3" w:rsidRDefault="00000000">
            <w:pPr>
              <w:spacing w:line="264" w:lineRule="auto"/>
              <w:jc w:val="center"/>
              <w:rPr>
                <w:rFonts w:ascii="宋体" w:hAnsi="宋体"/>
                <w:szCs w:val="21"/>
              </w:rPr>
            </w:pPr>
            <w:r>
              <w:rPr>
                <w:rFonts w:ascii="宋体" w:hAnsi="宋体"/>
                <w:szCs w:val="21"/>
              </w:rPr>
              <w:t>8</w:t>
            </w:r>
          </w:p>
        </w:tc>
        <w:tc>
          <w:tcPr>
            <w:tcW w:w="1621" w:type="dxa"/>
            <w:vAlign w:val="center"/>
          </w:tcPr>
          <w:p w14:paraId="48FCF6B7" w14:textId="77777777" w:rsidR="007009D3" w:rsidRDefault="00000000">
            <w:pPr>
              <w:spacing w:line="264" w:lineRule="auto"/>
              <w:rPr>
                <w:rFonts w:ascii="宋体" w:hAnsi="宋体"/>
                <w:szCs w:val="21"/>
              </w:rPr>
            </w:pPr>
            <w:r>
              <w:rPr>
                <w:rFonts w:ascii="宋体" w:hAnsi="宋体" w:hint="eastAsia"/>
                <w:szCs w:val="21"/>
              </w:rPr>
              <w:t xml:space="preserve">企业能源主要品种？年消耗标煤？是否是重点用能单位？ </w:t>
            </w:r>
          </w:p>
        </w:tc>
        <w:tc>
          <w:tcPr>
            <w:tcW w:w="1186" w:type="dxa"/>
            <w:vAlign w:val="center"/>
          </w:tcPr>
          <w:p w14:paraId="2B9199C2" w14:textId="77777777" w:rsidR="007009D3" w:rsidRDefault="00000000">
            <w:pPr>
              <w:spacing w:line="264" w:lineRule="auto"/>
              <w:jc w:val="center"/>
              <w:rPr>
                <w:rFonts w:ascii="宋体" w:hAnsi="宋体"/>
                <w:szCs w:val="21"/>
              </w:rPr>
            </w:pPr>
            <w:r>
              <w:rPr>
                <w:rFonts w:ascii="宋体" w:hAnsi="宋体" w:hint="eastAsia"/>
                <w:szCs w:val="21"/>
              </w:rPr>
              <w:t>GB17167－2006</w:t>
            </w:r>
          </w:p>
        </w:tc>
        <w:tc>
          <w:tcPr>
            <w:tcW w:w="3308" w:type="dxa"/>
            <w:vAlign w:val="center"/>
          </w:tcPr>
          <w:p w14:paraId="0BC461B3" w14:textId="77777777" w:rsidR="007009D3" w:rsidRDefault="00000000">
            <w:pPr>
              <w:spacing w:line="264" w:lineRule="auto"/>
              <w:ind w:firstLineChars="100" w:firstLine="210"/>
              <w:rPr>
                <w:rFonts w:ascii="宋体" w:hAnsi="宋体"/>
                <w:szCs w:val="21"/>
              </w:rPr>
            </w:pPr>
            <w:r>
              <w:rPr>
                <w:rFonts w:ascii="宋体" w:hAnsi="宋体" w:hint="eastAsia"/>
                <w:szCs w:val="21"/>
              </w:rPr>
              <w:t>企业主要耗能为电、水；2021年08月份至2022年07月份耗水13432t,耗电3709972kW.h，合计耗能456.22tce，不是重点耗能企业.</w:t>
            </w:r>
          </w:p>
        </w:tc>
        <w:tc>
          <w:tcPr>
            <w:tcW w:w="1052" w:type="dxa"/>
            <w:vAlign w:val="center"/>
          </w:tcPr>
          <w:p w14:paraId="07E4C8AD" w14:textId="77777777" w:rsidR="007009D3" w:rsidRDefault="00000000">
            <w:pPr>
              <w:spacing w:line="264" w:lineRule="auto"/>
              <w:jc w:val="center"/>
              <w:rPr>
                <w:rFonts w:ascii="宋体" w:hAnsi="宋体"/>
                <w:szCs w:val="21"/>
              </w:rPr>
            </w:pPr>
            <w:r>
              <w:rPr>
                <w:rFonts w:ascii="宋体" w:hAnsi="宋体" w:hint="eastAsia"/>
                <w:szCs w:val="21"/>
              </w:rPr>
              <w:t>生产部</w:t>
            </w:r>
          </w:p>
        </w:tc>
        <w:tc>
          <w:tcPr>
            <w:tcW w:w="1136" w:type="dxa"/>
            <w:vAlign w:val="center"/>
          </w:tcPr>
          <w:p w14:paraId="6EF3549C" w14:textId="77777777" w:rsidR="007009D3" w:rsidRDefault="00000000">
            <w:pPr>
              <w:spacing w:line="264" w:lineRule="auto"/>
              <w:jc w:val="center"/>
              <w:rPr>
                <w:rFonts w:ascii="宋体" w:hAnsi="宋体"/>
                <w:color w:val="0000FF"/>
                <w:szCs w:val="21"/>
              </w:rPr>
            </w:pPr>
            <w:r>
              <w:rPr>
                <w:rFonts w:ascii="宋体" w:hAnsi="宋体" w:hint="eastAsia"/>
                <w:szCs w:val="21"/>
              </w:rPr>
              <w:t>否</w:t>
            </w:r>
          </w:p>
        </w:tc>
      </w:tr>
    </w:tbl>
    <w:p w14:paraId="49467343" w14:textId="77777777" w:rsidR="007009D3" w:rsidRDefault="007009D3">
      <w:pPr>
        <w:rPr>
          <w:rFonts w:ascii="宋体" w:hAnsi="宋体"/>
          <w:szCs w:val="21"/>
        </w:rPr>
      </w:pPr>
    </w:p>
    <w:sectPr w:rsidR="007009D3">
      <w:headerReference w:type="default" r:id="rId9"/>
      <w:footerReference w:type="default" r:id="rId10"/>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22BA" w14:textId="77777777" w:rsidR="0070134F" w:rsidRDefault="0070134F">
      <w:r>
        <w:separator/>
      </w:r>
    </w:p>
  </w:endnote>
  <w:endnote w:type="continuationSeparator" w:id="0">
    <w:p w14:paraId="0BFF412A" w14:textId="77777777" w:rsidR="0070134F" w:rsidRDefault="0070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3FE" w14:textId="77777777" w:rsidR="007009D3"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594FA44C" w14:textId="77777777" w:rsidR="007009D3" w:rsidRDefault="007009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134A" w14:textId="77777777" w:rsidR="0070134F" w:rsidRDefault="0070134F">
      <w:r>
        <w:separator/>
      </w:r>
    </w:p>
  </w:footnote>
  <w:footnote w:type="continuationSeparator" w:id="0">
    <w:p w14:paraId="61AE6072" w14:textId="77777777" w:rsidR="0070134F" w:rsidRDefault="0070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04A3" w14:textId="77777777" w:rsidR="007009D3"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7A07C67E" wp14:editId="1756B647">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1B95E71D" w14:textId="77777777" w:rsidR="007009D3"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749B87D9" wp14:editId="0DB789AB">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6AEB4652" w14:textId="77777777" w:rsidR="007009D3"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749B87D9"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6AEB4652" w14:textId="77777777" w:rsidR="007009D3"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60D00DCA" w14:textId="77777777" w:rsidR="007009D3"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55292615" wp14:editId="26A6DFFA">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75AC9282"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94832445">
    <w:abstractNumId w:val="1"/>
  </w:num>
  <w:num w:numId="2" w16cid:durableId="143566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5MmIyYjM5NmQxYzAxYTY0ZjZiM2JkZDFlYThhNGIifQ=="/>
  </w:docVars>
  <w:rsids>
    <w:rsidRoot w:val="006669BF"/>
    <w:rsid w:val="000839A5"/>
    <w:rsid w:val="001F3348"/>
    <w:rsid w:val="001F445D"/>
    <w:rsid w:val="00213C70"/>
    <w:rsid w:val="00264701"/>
    <w:rsid w:val="002C26E6"/>
    <w:rsid w:val="003A0541"/>
    <w:rsid w:val="003A6C04"/>
    <w:rsid w:val="003B360B"/>
    <w:rsid w:val="003D0464"/>
    <w:rsid w:val="004029DD"/>
    <w:rsid w:val="004544D5"/>
    <w:rsid w:val="004648CE"/>
    <w:rsid w:val="00464F05"/>
    <w:rsid w:val="005E347B"/>
    <w:rsid w:val="00607036"/>
    <w:rsid w:val="00613ECA"/>
    <w:rsid w:val="006669BF"/>
    <w:rsid w:val="006F46B0"/>
    <w:rsid w:val="006F77A2"/>
    <w:rsid w:val="007009D3"/>
    <w:rsid w:val="0070134F"/>
    <w:rsid w:val="008325D3"/>
    <w:rsid w:val="00844184"/>
    <w:rsid w:val="008459BC"/>
    <w:rsid w:val="008A5342"/>
    <w:rsid w:val="009F535D"/>
    <w:rsid w:val="00A508FE"/>
    <w:rsid w:val="00A90593"/>
    <w:rsid w:val="00B614E7"/>
    <w:rsid w:val="00C03DA1"/>
    <w:rsid w:val="00C7546B"/>
    <w:rsid w:val="00D3630A"/>
    <w:rsid w:val="00E33DC5"/>
    <w:rsid w:val="00EA7F3D"/>
    <w:rsid w:val="00F66260"/>
    <w:rsid w:val="025C1307"/>
    <w:rsid w:val="03DD13BE"/>
    <w:rsid w:val="046C750A"/>
    <w:rsid w:val="048412EF"/>
    <w:rsid w:val="05BD1938"/>
    <w:rsid w:val="071A7AD5"/>
    <w:rsid w:val="08CE3329"/>
    <w:rsid w:val="0B4B369A"/>
    <w:rsid w:val="0C5B729E"/>
    <w:rsid w:val="0CA22E66"/>
    <w:rsid w:val="0DD54AE8"/>
    <w:rsid w:val="0E4D368D"/>
    <w:rsid w:val="0EC50E7D"/>
    <w:rsid w:val="100136F3"/>
    <w:rsid w:val="115C225B"/>
    <w:rsid w:val="11DE1704"/>
    <w:rsid w:val="120E4A8E"/>
    <w:rsid w:val="125D6381"/>
    <w:rsid w:val="13DA4967"/>
    <w:rsid w:val="143F37C2"/>
    <w:rsid w:val="14800DC8"/>
    <w:rsid w:val="167A5AB7"/>
    <w:rsid w:val="19E25C5F"/>
    <w:rsid w:val="1AA32A56"/>
    <w:rsid w:val="1AC56B29"/>
    <w:rsid w:val="1D47138A"/>
    <w:rsid w:val="1DE579A5"/>
    <w:rsid w:val="1ECF1B50"/>
    <w:rsid w:val="1F3924F5"/>
    <w:rsid w:val="2018496F"/>
    <w:rsid w:val="21606027"/>
    <w:rsid w:val="21C24483"/>
    <w:rsid w:val="220326EB"/>
    <w:rsid w:val="22963C78"/>
    <w:rsid w:val="23ED6B27"/>
    <w:rsid w:val="277B17FF"/>
    <w:rsid w:val="281A23D4"/>
    <w:rsid w:val="2FF36517"/>
    <w:rsid w:val="31B428A7"/>
    <w:rsid w:val="32560D2E"/>
    <w:rsid w:val="33AE57D4"/>
    <w:rsid w:val="34DE3132"/>
    <w:rsid w:val="36DA57DC"/>
    <w:rsid w:val="375F1B1D"/>
    <w:rsid w:val="3AFC5601"/>
    <w:rsid w:val="3BC82016"/>
    <w:rsid w:val="3C827314"/>
    <w:rsid w:val="3CF9310E"/>
    <w:rsid w:val="3F860CD1"/>
    <w:rsid w:val="40CB3599"/>
    <w:rsid w:val="432F1D33"/>
    <w:rsid w:val="433E68BD"/>
    <w:rsid w:val="458F21BD"/>
    <w:rsid w:val="49AC029F"/>
    <w:rsid w:val="49D12C7A"/>
    <w:rsid w:val="4C624B27"/>
    <w:rsid w:val="4CFF4949"/>
    <w:rsid w:val="4DB772D3"/>
    <w:rsid w:val="4EE334F2"/>
    <w:rsid w:val="504B22A2"/>
    <w:rsid w:val="52325905"/>
    <w:rsid w:val="547471D3"/>
    <w:rsid w:val="550E339F"/>
    <w:rsid w:val="55205E20"/>
    <w:rsid w:val="566023A4"/>
    <w:rsid w:val="57BB1DDB"/>
    <w:rsid w:val="58AD2ADA"/>
    <w:rsid w:val="59F60C5B"/>
    <w:rsid w:val="5A710D99"/>
    <w:rsid w:val="5B793571"/>
    <w:rsid w:val="5C3F62C3"/>
    <w:rsid w:val="5D92523B"/>
    <w:rsid w:val="5E066A75"/>
    <w:rsid w:val="5E253083"/>
    <w:rsid w:val="61D86E23"/>
    <w:rsid w:val="62B71ECB"/>
    <w:rsid w:val="647B134C"/>
    <w:rsid w:val="6575433B"/>
    <w:rsid w:val="658904F7"/>
    <w:rsid w:val="67957AB5"/>
    <w:rsid w:val="68B844D3"/>
    <w:rsid w:val="69801D0E"/>
    <w:rsid w:val="69B8100F"/>
    <w:rsid w:val="6E3A1CC7"/>
    <w:rsid w:val="6E560D6E"/>
    <w:rsid w:val="6F7D2254"/>
    <w:rsid w:val="70255841"/>
    <w:rsid w:val="72DD00D4"/>
    <w:rsid w:val="771E49B8"/>
    <w:rsid w:val="77F03223"/>
    <w:rsid w:val="78783F00"/>
    <w:rsid w:val="78CF072B"/>
    <w:rsid w:val="79CD5220"/>
    <w:rsid w:val="7AF93FBC"/>
    <w:rsid w:val="7B6B188B"/>
    <w:rsid w:val="7CA331DB"/>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E6DAFE"/>
  <w15:docId w15:val="{6FA8514D-5D05-4D76-8F6E-7C1DC7BE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20</cp:revision>
  <cp:lastPrinted>2010-12-27T06:36:00Z</cp:lastPrinted>
  <dcterms:created xsi:type="dcterms:W3CDTF">2017-06-30T11:47:00Z</dcterms:created>
  <dcterms:modified xsi:type="dcterms:W3CDTF">2022-09-08T12:34:00Z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5EE1CE1424B947BB8EA9F5904CAACBC2</vt:lpwstr>
  </property>
</Properties>
</file>