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服务认证资料清单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0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>
            <w:bookmarkStart w:id="0" w:name="组织名称"/>
            <w:r>
              <w:rPr>
                <w:rFonts w:hint="eastAsia"/>
              </w:rPr>
              <w:t>河北双李家具股份有限公司</w:t>
            </w:r>
            <w:bookmarkEnd w:id="0"/>
          </w:p>
        </w:tc>
        <w:tc>
          <w:tcPr>
            <w:tcW w:w="1134" w:type="dxa"/>
            <w:vAlign w:val="center"/>
          </w:tcPr>
          <w:p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>
            <w:bookmarkStart w:id="2" w:name="合同编号"/>
            <w:r>
              <w:t>0574-2022-SA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0" w:type="dxa"/>
            <w:gridSpan w:val="2"/>
            <w:vAlign w:val="center"/>
          </w:tcPr>
          <w:p>
            <w:r>
              <w:rPr>
                <w:rFonts w:hint="eastAsia"/>
              </w:rPr>
              <w:t>审查时间：</w:t>
            </w:r>
          </w:p>
        </w:tc>
        <w:tc>
          <w:tcPr>
            <w:tcW w:w="9196" w:type="dxa"/>
            <w:gridSpan w:val="9"/>
            <w:vAlign w:val="center"/>
          </w:tcPr>
          <w:p>
            <w:bookmarkStart w:id="3" w:name="审核日期安排"/>
            <w:r>
              <w:rPr>
                <w:rFonts w:hint="eastAsia"/>
              </w:rPr>
              <w:t>2022年08月19日 上午至2022年08月20日 上午 (共1.5天)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11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文件审查企业应具备的资质证明和要求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文件编号</w:t>
            </w:r>
          </w:p>
        </w:tc>
        <w:tc>
          <w:tcPr>
            <w:tcW w:w="3791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>
            <w:r>
              <w:rPr>
                <w:rFonts w:hint="eastAsia"/>
              </w:rPr>
              <w:t>注册商标（</w:t>
            </w:r>
            <w:r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11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文件编号</w:t>
            </w:r>
          </w:p>
        </w:tc>
        <w:tc>
          <w:tcPr>
            <w:tcW w:w="3933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ISC-S-01</w:t>
            </w:r>
          </w:p>
        </w:tc>
        <w:tc>
          <w:tcPr>
            <w:tcW w:w="3933" w:type="dxa"/>
            <w:gridSpan w:val="4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审查信息传递表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ISC-S-0</w:t>
            </w:r>
            <w:r>
              <w:rPr>
                <w:rFonts w:hint="eastAsia" w:ascii="Times New Roman" w:hAnsi="Times New Roman" w:cs="Times New Roman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再认证审查通知书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ISC-S-0</w:t>
            </w:r>
            <w:r>
              <w:rPr>
                <w:rFonts w:hint="eastAsia" w:ascii="Times New Roman" w:hAnsi="Times New Roman" w:cs="Times New Roman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再认证审查任务书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再认证审查计划书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首末次会议签到表和会议记录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ISC-S-1</w:t>
            </w:r>
            <w:r>
              <w:rPr>
                <w:rFonts w:hint="eastAsia" w:ascii="Times New Roman" w:hAnsi="Times New Roman" w:cs="Times New Roman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审查组现场照片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ISC-S-1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ISC-S-1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ISC-S-1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ISC-S-1</w:t>
            </w:r>
            <w:r>
              <w:rPr>
                <w:rFonts w:hint="eastAsia" w:ascii="Times New Roman" w:hAnsi="Times New Roman" w:cs="Times New Roman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认证审查报告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ISC-S-1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市场信息反馈图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ISC-S-1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售后服务蓝图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ISC-S-1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售后服务流程图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ISC-S-1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8</w:t>
            </w:r>
          </w:p>
        </w:tc>
        <w:tc>
          <w:tcPr>
            <w:tcW w:w="3933" w:type="dxa"/>
            <w:gridSpan w:val="4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服务认证内部评价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933" w:type="dxa"/>
            <w:gridSpan w:val="4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该资料清单中所有文件（除申请书、合同外）均需上传公司认证管理信息系统，纸质</w:t>
      </w:r>
      <w:r>
        <w:rPr>
          <w:rFonts w:hint="eastAsia" w:asciiTheme="minorEastAsia" w:hAnsiTheme="minorEastAsia"/>
        </w:rPr>
        <w:t>邮寄材料只需邮寄签字页和盖章页，其他文件不需要邮寄。②</w:t>
      </w:r>
      <w:r>
        <w:rPr>
          <w:rFonts w:hint="eastAsia"/>
        </w:rPr>
        <w:t>如资料清单中未有文件，审查组长可在资料清单中自行添加在最后方。</w:t>
      </w:r>
      <w:r>
        <w:rPr>
          <w:rFonts w:hint="eastAsia" w:asciiTheme="minorEastAsia" w:hAnsiTheme="minorEastAsia"/>
        </w:rPr>
        <w:t>③凡企业提供的资质均需企业盖章。</w:t>
      </w:r>
    </w:p>
    <w:sectPr>
      <w:headerReference r:id="rId3" w:type="default"/>
      <w:pgSz w:w="11906" w:h="16838"/>
      <w:pgMar w:top="567" w:right="851" w:bottom="567" w:left="851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413.15pt;margin-top:13.3pt;height:20.6pt;width:92.8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</w:rPr>
                  <w:t>ISC-S-0</w:t>
                </w:r>
                <w:r>
                  <w:t>1</w:t>
                </w:r>
                <w:r>
                  <w:rPr>
                    <w:rFonts w:hint="eastAsia"/>
                  </w:rPr>
                  <w:t xml:space="preserve">（A/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2050" o:spid="_x0000_s2050" o:spt="32" type="#_x0000_t32" style="position:absolute;left:0pt;margin-left:0pt;margin-top:6.9pt;height:0pt;width:515.1pt;z-index:251661312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E4NDM5N2NhOWRiMzQ0NzA4MzQ3Y2UyNmI4MDJmYTgifQ=="/>
  </w:docVars>
  <w:rsids>
    <w:rsidRoot w:val="00000000"/>
    <w:rsid w:val="2A5A60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145</Words>
  <Characters>833</Characters>
  <Lines>6</Lines>
  <Paragraphs>1</Paragraphs>
  <TotalTime>0</TotalTime>
  <ScaleCrop>false</ScaleCrop>
  <LinksUpToDate>false</LinksUpToDate>
  <CharactersWithSpaces>977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简单</cp:lastModifiedBy>
  <cp:lastPrinted>2018-07-23T06:08:00Z</cp:lastPrinted>
  <dcterms:modified xsi:type="dcterms:W3CDTF">2022-08-20T00:35:23Z</dcterms:modified>
  <cp:revision>265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2052-11.1.0.12302</vt:lpwstr>
  </property>
</Properties>
</file>