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卫民电力设备制造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470-2020-QEO-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