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0470-2020-QEO-2022</w:t>
      </w:r>
      <w:bookmarkEnd w:id="0"/>
    </w:p>
    <w:p w:rsidR="00190ED2">
      <w:pPr>
        <w:jc w:val="center"/>
        <w:rPr>
          <w:sz w:val="32"/>
          <w:szCs w:val="32"/>
        </w:rPr>
      </w:pPr>
      <w:r w:rsidRPr="003653AA">
        <w:rPr>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rFonts w:hint="eastAsia"/>
          <w:sz w:val="32"/>
          <w:szCs w:val="32"/>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河北卫民电力设备制造有限公司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rPr>
          <w:rFonts w:hint="eastAsia"/>
        </w:rPr>
      </w:pPr>
    </w:p>
    <w:p w:rsidR="003653AA" w:rsidP="003653AA">
      <w:pPr>
        <w:pStyle w:val="a"/>
        <w:rPr>
          <w:rFonts w:hint="eastAsia"/>
        </w:rPr>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河北卫民电力设备制造有限公司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河北省保定市高阳县庞家佐乡刘家连城村村委会东行500米</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071500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河北省保定市高阳县庞家佐乡刘家连城村</w:t>
            </w:r>
            <w:bookmarkEnd w:id="8"/>
          </w:p>
        </w:tc>
        <w:tc>
          <w:tcPr>
            <w:tcW w:w="1242" w:type="dxa"/>
            <w:vMerge/>
            <w:vAlign w:val="center"/>
          </w:tcPr>
          <w:p w:rsidR="00190ED2"/>
        </w:tc>
        <w:tc>
          <w:tcPr>
            <w:tcW w:w="1771" w:type="dxa"/>
          </w:tcPr>
          <w:p w:rsidR="00190ED2">
            <w:bookmarkStart w:id="9" w:name="办公邮编"/>
            <w:r>
              <w:t>071500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刘伟民</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15632298666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刘聚兴</w:t>
            </w:r>
            <w:bookmarkEnd w:id="13"/>
          </w:p>
        </w:tc>
        <w:tc>
          <w:tcPr>
            <w:tcW w:w="1313" w:type="dxa"/>
            <w:vAlign w:val="center"/>
          </w:tcPr>
          <w:p w:rsidR="00190ED2">
            <w:r>
              <w:rPr>
                <w:rFonts w:hint="eastAsia"/>
              </w:rPr>
              <w:t>管理者代表</w:t>
            </w:r>
          </w:p>
        </w:tc>
        <w:tc>
          <w:tcPr>
            <w:tcW w:w="2180" w:type="dxa"/>
          </w:tcPr>
          <w:p w:rsidR="00190ED2">
            <w:bookmarkStart w:id="14" w:name="管理者代表"/>
            <w:r>
              <w:t>张亚宁</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2022年08月22日 上午至2022年08月23日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电力安全工器具（防鸟罩、驱鸟器、防鸟刺、标识牌、登杆脚扣、绝缘硬梯、拉闸杆、接地线、验电器、绝缘护罩）、电力金具、铁附件（横担、抱箍、拉线棒）、复合绝缘横担、高压隔离开关、拉紧绝缘子、合成绝缘子，避雷器，高压跌落式熔断器的生产和销售。</w:t>
            </w:r>
          </w:p>
          <w:p w:rsidR="004130A1" w:rsidP="0009161C">
            <w:r>
              <w:t>E：电力安全工器具（防鸟罩、驱鸟器、防鸟刺、标识牌、登杆脚扣、绝缘硬梯、拉闸杆、接地线、验电器、绝缘护罩）、电力金具、铁附件（横担、抱箍、拉线棒）、复合绝缘横担、高压隔离开关、拉紧绝缘子、合成绝缘子，避雷器，高压跌落式熔断器的生产和销售及相关环境管理活动。</w:t>
            </w:r>
          </w:p>
          <w:p w:rsidR="004130A1" w:rsidP="0009161C">
            <w:r>
              <w:t>O：电力安全工器具（防鸟罩、驱鸟器、防鸟刺、标识牌、登杆脚扣、绝缘硬梯、拉闸杆、接地线、验电器、绝缘护罩）、电力金具、铁附件（横担、抱箍、拉线棒）、复合绝缘横担、高压隔离开关、拉紧绝缘子、合成绝缘子，避雷器，高压跌落式熔断器的生产和销售及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Q：14.02.04;17.11.03;17.12.03;17.12.05;19.11.03</w:t>
            </w:r>
          </w:p>
          <w:p w:rsidR="004130A1">
            <w:r>
              <w:t>E：14.02.04;17.11.03;17.12.03;17.12.05;19.11.03</w:t>
            </w:r>
          </w:p>
          <w:p w:rsidR="004130A1">
            <w:r>
              <w:t>O：14.02.04;17.11.03;17.12.03;17.12.05;19.11.03</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范玲玲</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2021-N1QMS-4024421</w:t>
            </w:r>
          </w:p>
          <w:p w:rsidR="00190ED2">
            <w:r>
              <w:t>2021-N1EMS-3024421</w:t>
            </w:r>
          </w:p>
          <w:p w:rsidR="00190ED2">
            <w:r>
              <w:t>2021-N1OHSMS-3024421</w:t>
            </w:r>
          </w:p>
        </w:tc>
        <w:tc>
          <w:tcPr>
            <w:tcW w:w="2179" w:type="dxa"/>
            <w:vAlign w:val="center"/>
          </w:tcPr>
          <w:p w:rsidR="00190ED2">
            <w:r>
              <w:t>Q:14.02.04,17.11.03,17.12.03,17.12.05,19.11.03</w:t>
            </w:r>
          </w:p>
          <w:p w:rsidR="00190ED2">
            <w:r>
              <w:t>E:14.02.04,17.11.03,17.12.03,17.12.05,19.11.03</w:t>
            </w:r>
          </w:p>
          <w:p w:rsidR="00190ED2">
            <w:r>
              <w:t>O:14.02.04,17.11.03,17.12.03,17.12.05,19.11.03</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张星</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2020-N1QMS-1263722</w:t>
            </w:r>
          </w:p>
          <w:p w:rsidR="00190ED2">
            <w:r>
              <w:t>2020-N1EMS-1263722</w:t>
            </w:r>
          </w:p>
        </w:tc>
        <w:tc>
          <w:tcPr>
            <w:tcW w:w="2179" w:type="dxa"/>
            <w:vAlign w:val="center"/>
          </w:tcPr>
          <w:p w:rsidR="00190ED2">
            <w:r>
              <w:t>Q:14.02.04,17.11.03,17.12.03,17.12.05,19.11.03</w:t>
            </w:r>
          </w:p>
          <w:p w:rsidR="00190ED2">
            <w:r>
              <w:t>E:14.02.04,17.11.03,17.12.03,17.12.05,19.11.03</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DD6AC4">
              <w:rPr>
                <w:rFonts w:hint="eastAsia"/>
              </w:rPr>
              <w:fldChar w:fldCharType="begin"/>
            </w:r>
            <w:r w:rsidR="00DD6AC4">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66</cp:revision>
  <cp:lastPrinted>2019-05-13T03:19:00Z</cp:lastPrinted>
  <dcterms:created xsi:type="dcterms:W3CDTF">2015-06-17T14:51:00Z</dcterms:created>
  <dcterms:modified xsi:type="dcterms:W3CDTF">2021-11-10T07:10:00Z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