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0986-2022-EnMS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黑龙江省广利达智能电气设备制造有限公司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91230607 MA1BCN3T38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rFonts w:hint="eastAsia" w:ascii="Wingdings" w:hAnsi="Wingdings"/>
                <w:sz w:val="22"/>
                <w:szCs w:val="22"/>
              </w:rPr>
              <w:t>EnMS:无CNAS标志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ascii="宋体" w:hAnsi="宋体"/>
                <w:b/>
                <w:sz w:val="21"/>
                <w:szCs w:val="21"/>
              </w:rPr>
              <w:t>RB/T</w:t>
            </w:r>
            <w:r>
              <w:rPr>
                <w:rFonts w:hint="eastAsia" w:ascii="宋体" w:hAnsi="宋体"/>
                <w:b/>
                <w:sz w:val="21"/>
                <w:szCs w:val="21"/>
                <w:lang w:val="en-US" w:eastAsia="zh-CN"/>
              </w:rPr>
              <w:t xml:space="preserve"> 119-2015 能源管理体系 机械制造企业认证要求</w:t>
            </w:r>
            <w:r>
              <w:rPr>
                <w:rFonts w:hint="eastAsia"/>
                <w:sz w:val="22"/>
                <w:szCs w:val="22"/>
              </w:rPr>
              <w:t xml:space="preserve">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65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黑龙江省广利达智能电气设备制造有限公司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高压成套开关控制设备和变压器的制造、PLC及过程控制系统设备的生产调试、橇装电控一体化产品（3C产品除外）制造所涉及的能源管理活动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黑龙江省大庆高新区新荣路9号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黑龙江省大庆高新区新荣路9号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黑龙江省广利达智能电气设备制造有限公司</w:t>
      </w:r>
      <w:bookmarkEnd w:id="21"/>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2" w:name="证书编号Add1"/>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黑龙江省大庆高新区新荣路9号</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rPr>
        <w:t>RB/T</w:t>
      </w:r>
      <w:r>
        <w:rPr>
          <w:rFonts w:hint="eastAsia" w:eastAsia="宋体"/>
          <w:b/>
          <w:color w:val="000000" w:themeColor="text1"/>
          <w:sz w:val="22"/>
          <w:szCs w:val="22"/>
          <w:lang w:val="en-US" w:eastAsia="zh-CN"/>
        </w:rPr>
        <w:t xml:space="preserve"> 119-2015 能源管理体系 机械制造企业认证要求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615"/>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61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95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09</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07</w:t>
            </w:r>
            <w:r>
              <w:rPr>
                <w:rFonts w:hint="eastAsia"/>
                <w:sz w:val="20"/>
                <w:szCs w:val="22"/>
                <w:u w:val="single"/>
              </w:rPr>
              <w:t>~</w:t>
            </w:r>
            <w:r>
              <w:rPr>
                <w:rFonts w:hint="eastAsia"/>
                <w:sz w:val="20"/>
                <w:szCs w:val="22"/>
                <w:u w:val="single"/>
                <w:lang w:val="en-US" w:eastAsia="zh-CN"/>
              </w:rPr>
              <w:t>09</w:t>
            </w:r>
            <w:r>
              <w:rPr>
                <w:rFonts w:hint="eastAsia"/>
                <w:sz w:val="20"/>
                <w:szCs w:val="22"/>
              </w:rPr>
              <w:t>日</w:t>
            </w:r>
          </w:p>
        </w:tc>
        <w:tc>
          <w:tcPr>
            <w:tcW w:w="461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955" w:type="dxa"/>
            <w:vMerge w:val="restart"/>
          </w:tcPr>
          <w:p>
            <w:pPr>
              <w:pStyle w:val="2"/>
              <w:spacing w:line="40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边界：位于黑龙江省大庆高新区新荣路9号的黑龙江省广利达智能电气</w:t>
            </w:r>
            <w:bookmarkStart w:id="24" w:name="_GoBack"/>
            <w:bookmarkEnd w:id="24"/>
            <w:r>
              <w:rPr>
                <w:rFonts w:hint="eastAsia" w:ascii="Times New Roman" w:hAnsi="Times New Roman" w:eastAsia="宋体" w:cs="Times New Roman"/>
                <w:sz w:val="20"/>
                <w:szCs w:val="22"/>
                <w:lang w:val="en-US" w:eastAsia="zh-CN"/>
              </w:rPr>
              <w:t>设备制造有限公司；</w:t>
            </w:r>
          </w:p>
          <w:p>
            <w:pPr>
              <w:pStyle w:val="2"/>
              <w:spacing w:line="40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主要用能部门：生产部；</w:t>
            </w:r>
          </w:p>
          <w:p>
            <w:pPr>
              <w:pStyle w:val="2"/>
              <w:spacing w:line="320" w:lineRule="exact"/>
              <w:ind w:firstLine="0"/>
              <w:rPr>
                <w:rFonts w:hint="eastAsia"/>
                <w:b/>
                <w:color w:val="000000" w:themeColor="text1"/>
                <w:sz w:val="22"/>
                <w:szCs w:val="22"/>
                <w:lang w:val="en-US" w:eastAsia="zh-CN"/>
              </w:rPr>
            </w:pPr>
            <w:r>
              <w:rPr>
                <w:rFonts w:hint="eastAsia" w:ascii="Times New Roman" w:hAnsi="Times New Roman" w:eastAsia="宋体" w:cs="Times New Roman"/>
                <w:sz w:val="20"/>
                <w:szCs w:val="22"/>
                <w:lang w:val="en-US" w:eastAsia="zh-CN"/>
              </w:rPr>
              <w:t>辅助用能部门：行政部、技术部、采购部、销售部、财务部。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615" w:type="dxa"/>
          </w:tcPr>
          <w:p>
            <w:pPr>
              <w:pStyle w:val="2"/>
              <w:spacing w:line="320" w:lineRule="exact"/>
              <w:ind w:firstLine="0"/>
              <w:rPr>
                <w:rFonts w:hint="default"/>
                <w:b/>
                <w:bCs/>
                <w:sz w:val="20"/>
                <w:lang w:val="en-US"/>
              </w:rPr>
            </w:pPr>
            <w:r>
              <w:rPr>
                <w:rFonts w:hint="eastAsia"/>
                <w:b/>
                <w:bCs/>
                <w:sz w:val="20"/>
              </w:rPr>
              <w:t>产量：</w:t>
            </w:r>
            <w:r>
              <w:rPr>
                <w:rFonts w:hint="eastAsia"/>
                <w:sz w:val="20"/>
                <w:szCs w:val="22"/>
                <w:u w:val="single"/>
                <w:lang w:val="en-US" w:eastAsia="zh-CN"/>
              </w:rPr>
              <w:t>517台</w:t>
            </w:r>
          </w:p>
          <w:p>
            <w:pPr>
              <w:pStyle w:val="2"/>
              <w:spacing w:line="320" w:lineRule="exact"/>
              <w:ind w:firstLine="0"/>
              <w:rPr>
                <w:rFonts w:hint="eastAsia" w:ascii="宋体" w:hAnsi="宋体" w:eastAsia="宋体"/>
                <w:b/>
                <w:color w:val="000000" w:themeColor="text1"/>
                <w:szCs w:val="24"/>
                <w:lang w:val="en-US" w:eastAsia="zh-CN"/>
              </w:rPr>
            </w:pPr>
            <w:r>
              <w:rPr>
                <w:rFonts w:hint="eastAsia"/>
                <w:b/>
                <w:bCs/>
                <w:sz w:val="20"/>
              </w:rPr>
              <w:t>产值（万元）：</w:t>
            </w:r>
            <w:r>
              <w:rPr>
                <w:rFonts w:hint="eastAsia"/>
                <w:sz w:val="20"/>
                <w:szCs w:val="22"/>
                <w:u w:val="single"/>
                <w:lang w:val="en-US" w:eastAsia="zh-CN"/>
              </w:rPr>
              <w:t>13810</w:t>
            </w: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36" w:type="dxa"/>
            <w:vMerge w:val="continue"/>
          </w:tcPr>
          <w:p>
            <w:pPr>
              <w:pStyle w:val="2"/>
              <w:spacing w:line="400" w:lineRule="exact"/>
              <w:ind w:firstLine="0"/>
              <w:rPr>
                <w:sz w:val="20"/>
                <w:szCs w:val="22"/>
              </w:rPr>
            </w:pPr>
          </w:p>
        </w:tc>
        <w:tc>
          <w:tcPr>
            <w:tcW w:w="4615" w:type="dxa"/>
          </w:tcPr>
          <w:p>
            <w:pPr>
              <w:pStyle w:val="2"/>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sz w:val="20"/>
                <w:szCs w:val="22"/>
                <w:u w:val="single"/>
                <w:lang w:val="en-US" w:eastAsia="zh-CN"/>
              </w:rPr>
              <w:t>210.12187</w:t>
            </w: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36" w:type="dxa"/>
            <w:vMerge w:val="continue"/>
          </w:tcPr>
          <w:p>
            <w:pPr>
              <w:pStyle w:val="2"/>
              <w:spacing w:line="400" w:lineRule="exact"/>
              <w:ind w:firstLine="0"/>
              <w:rPr>
                <w:sz w:val="20"/>
                <w:szCs w:val="22"/>
              </w:rPr>
            </w:pPr>
          </w:p>
        </w:tc>
        <w:tc>
          <w:tcPr>
            <w:tcW w:w="4615" w:type="dxa"/>
          </w:tcPr>
          <w:p>
            <w:pPr>
              <w:rPr>
                <w:rFonts w:hint="eastAsia"/>
                <w:b/>
                <w:bCs/>
                <w:sz w:val="20"/>
                <w:szCs w:val="22"/>
                <w:lang w:val="en-US" w:eastAsia="zh-CN"/>
              </w:rPr>
            </w:pPr>
            <w:r>
              <w:rPr>
                <w:rFonts w:hint="eastAsia"/>
                <w:b/>
                <w:bCs/>
                <w:sz w:val="20"/>
                <w:szCs w:val="22"/>
              </w:rPr>
              <w:t>单位能耗：</w:t>
            </w:r>
            <w:r>
              <w:rPr>
                <w:rFonts w:hint="eastAsia"/>
                <w:b/>
                <w:bCs/>
                <w:sz w:val="20"/>
                <w:szCs w:val="22"/>
                <w:lang w:val="en-US" w:eastAsia="zh-CN"/>
              </w:rPr>
              <w:t>单位产值综合能耗：8.1kgce/万元</w:t>
            </w:r>
          </w:p>
          <w:p>
            <w:pPr>
              <w:ind w:firstLine="1004" w:firstLineChars="500"/>
              <w:rPr>
                <w:rFonts w:ascii="宋体" w:hAnsi="宋体"/>
                <w:b/>
                <w:color w:val="000000" w:themeColor="text1"/>
                <w:szCs w:val="24"/>
              </w:rPr>
            </w:pPr>
            <w:r>
              <w:rPr>
                <w:rFonts w:hint="eastAsia"/>
                <w:b/>
                <w:bCs/>
                <w:sz w:val="20"/>
                <w:szCs w:val="22"/>
                <w:lang w:val="en-US" w:eastAsia="zh-CN"/>
              </w:rPr>
              <w:t>单位产品综合能耗：399.65kgce/台</w:t>
            </w: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615" w:type="dxa"/>
          </w:tcPr>
          <w:p>
            <w:pPr>
              <w:rPr>
                <w:rFonts w:hint="default" w:eastAsia="宋体"/>
                <w:sz w:val="20"/>
                <w:szCs w:val="22"/>
                <w:lang w:val="en-US" w:eastAsia="zh-CN"/>
              </w:rPr>
            </w:pPr>
            <w:r>
              <w:rPr>
                <w:rFonts w:hint="eastAsia"/>
                <w:b/>
                <w:bCs/>
                <w:sz w:val="20"/>
                <w:szCs w:val="22"/>
              </w:rPr>
              <w:t>节能量（吨标准煤）：</w:t>
            </w:r>
            <w:r>
              <w:rPr>
                <w:rFonts w:hint="eastAsia"/>
                <w:b/>
                <w:bCs/>
                <w:sz w:val="20"/>
                <w:szCs w:val="22"/>
                <w:lang w:val="en-US" w:eastAsia="zh-CN"/>
              </w:rPr>
              <w:t>没有下达节能指标；</w:t>
            </w:r>
          </w:p>
          <w:p>
            <w:pPr>
              <w:rPr>
                <w:sz w:val="20"/>
                <w:szCs w:val="22"/>
              </w:rPr>
            </w:pP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61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95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61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61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61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615" w:type="dxa"/>
          </w:tcPr>
          <w:p>
            <w:pPr>
              <w:rPr>
                <w:sz w:val="20"/>
                <w:szCs w:val="22"/>
              </w:rPr>
            </w:pPr>
            <w:r>
              <w:rPr>
                <w:rFonts w:hint="eastAsia"/>
                <w:b/>
                <w:bCs/>
                <w:sz w:val="20"/>
                <w:szCs w:val="22"/>
              </w:rPr>
              <w:t>节能量（吨标准煤）：</w:t>
            </w:r>
          </w:p>
          <w:p>
            <w:pPr>
              <w:rPr>
                <w:sz w:val="20"/>
                <w:szCs w:val="22"/>
              </w:rPr>
            </w:pP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61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95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61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61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61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95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615" w:type="dxa"/>
          </w:tcPr>
          <w:p>
            <w:pPr>
              <w:rPr>
                <w:sz w:val="20"/>
                <w:szCs w:val="22"/>
              </w:rPr>
            </w:pPr>
            <w:r>
              <w:rPr>
                <w:rFonts w:hint="eastAsia"/>
                <w:b/>
                <w:bCs/>
                <w:sz w:val="20"/>
                <w:szCs w:val="22"/>
              </w:rPr>
              <w:t>节能量（吨标准煤）：</w:t>
            </w:r>
          </w:p>
          <w:p>
            <w:pPr>
              <w:rPr>
                <w:sz w:val="20"/>
                <w:szCs w:val="22"/>
              </w:rPr>
            </w:pPr>
          </w:p>
        </w:tc>
        <w:tc>
          <w:tcPr>
            <w:tcW w:w="295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hOTUxOWU4NmEyZTY3NTg5Zjg0ZDY5NTZmMzA5NGQifQ=="/>
  </w:docVars>
  <w:rsids>
    <w:rsidRoot w:val="00000000"/>
    <w:rsid w:val="1C186160"/>
    <w:rsid w:val="2DBF15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1299</Words>
  <Characters>2148</Characters>
  <Lines>18</Lines>
  <Paragraphs>5</Paragraphs>
  <TotalTime>0</TotalTime>
  <ScaleCrop>false</ScaleCrop>
  <LinksUpToDate>false</LinksUpToDate>
  <CharactersWithSpaces>2364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2022-09-08T03:21:30Z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