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0465-2020-Q-2022</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邢台市亿阳科技开发有限公司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邢台市亿阳科技开发有限公司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邢台市信都区郭守敬北路386号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054000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邢台市信都区郭守敬北路386号</w:t>
            </w:r>
            <w:bookmarkEnd w:id="8"/>
          </w:p>
        </w:tc>
        <w:tc>
          <w:tcPr>
            <w:tcW w:w="1242" w:type="dxa"/>
            <w:vMerge/>
            <w:vAlign w:val="center"/>
          </w:tcPr>
          <w:p w:rsidR="00190ED2"/>
        </w:tc>
        <w:tc>
          <w:tcPr>
            <w:tcW w:w="1771" w:type="dxa"/>
          </w:tcPr>
          <w:p w:rsidR="00190ED2">
            <w:bookmarkStart w:id="9" w:name="办公邮编"/>
            <w:r>
              <w:t>054000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闫新宇</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0319-2210770</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陈春娥</w:t>
            </w:r>
            <w:bookmarkEnd w:id="13"/>
          </w:p>
        </w:tc>
        <w:tc>
          <w:tcPr>
            <w:tcW w:w="1313" w:type="dxa"/>
            <w:vAlign w:val="center"/>
          </w:tcPr>
          <w:p w:rsidR="00190ED2">
            <w:r>
              <w:rPr>
                <w:rFonts w:hint="eastAsia"/>
              </w:rPr>
              <w:t>管理者代表</w:t>
            </w:r>
          </w:p>
        </w:tc>
        <w:tc>
          <w:tcPr>
            <w:tcW w:w="2180" w:type="dxa"/>
          </w:tcPr>
          <w:p w:rsidR="00190ED2">
            <w:bookmarkStart w:id="14" w:name="管理者代表"/>
            <w:r>
              <w:t>闫新宇</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2022年08月24日 上午至2022年08月24日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计算机系统集成、安防信息系统集成及电子产品、办公用品的销售</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29.12.00;33.02.02</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吉洁</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2019-N1QMS-3022240</w:t>
            </w:r>
          </w:p>
        </w:tc>
        <w:tc>
          <w:tcPr>
            <w:tcW w:w="2179" w:type="dxa"/>
            <w:vAlign w:val="center"/>
          </w:tcPr>
          <w:p w:rsidR="00190ED2">
            <w:r>
              <w:t>29.12.00,33.02.02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