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240" w:lineRule="exact"/>
        <w:jc w:val="center"/>
        <w:rPr>
          <w:rFonts w:eastAsia="隶书"/>
          <w:sz w:val="30"/>
          <w:szCs w:val="30"/>
        </w:rPr>
      </w:pPr>
    </w:p>
    <w:p>
      <w:pPr>
        <w:snapToGrid w:val="0"/>
        <w:spacing w:line="240" w:lineRule="exact"/>
        <w:jc w:val="center"/>
        <w:rPr>
          <w:rFonts w:eastAsia="隶书"/>
          <w:sz w:val="30"/>
          <w:szCs w:val="30"/>
        </w:rPr>
      </w:pPr>
      <w:r>
        <w:rPr>
          <w:rFonts w:hint="eastAsia" w:eastAsia="隶书"/>
          <w:sz w:val="30"/>
          <w:szCs w:val="30"/>
        </w:rPr>
        <w:t>审核组工作情况反馈表</w:t>
      </w:r>
    </w:p>
    <w:tbl>
      <w:tblPr>
        <w:tblStyle w:val="5"/>
        <w:tblW w:w="10129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2165"/>
        <w:gridCol w:w="1185"/>
        <w:gridCol w:w="1184"/>
        <w:gridCol w:w="2148"/>
        <w:gridCol w:w="1134"/>
        <w:gridCol w:w="2313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 w:hRule="atLeast"/>
          <w:jc w:val="center"/>
        </w:trPr>
        <w:tc>
          <w:tcPr>
            <w:tcW w:w="2165" w:type="dxa"/>
            <w:tcBorders>
              <w:top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7964" w:type="dxa"/>
            <w:gridSpan w:val="5"/>
            <w:tcBorders>
              <w:top w:val="single" w:color="auto" w:sz="8" w:space="0"/>
            </w:tcBorders>
          </w:tcPr>
          <w:p>
            <w:pPr>
              <w:spacing w:line="320" w:lineRule="exact"/>
              <w:rPr>
                <w:sz w:val="20"/>
              </w:rPr>
            </w:pPr>
            <w:bookmarkStart w:id="0" w:name="组织名称"/>
            <w:r>
              <w:rPr>
                <w:sz w:val="20"/>
              </w:rPr>
              <w:t>洪湖市鼎固商砼有限公司</w:t>
            </w:r>
            <w:bookmarkEnd w:id="0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 w:hRule="atLeast"/>
          <w:jc w:val="center"/>
        </w:trPr>
        <w:tc>
          <w:tcPr>
            <w:tcW w:w="2165" w:type="dxa"/>
            <w:vAlign w:val="center"/>
          </w:tcPr>
          <w:p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517" w:type="dxa"/>
            <w:gridSpan w:val="3"/>
            <w:vAlign w:val="center"/>
          </w:tcPr>
          <w:p>
            <w:pPr>
              <w:rPr>
                <w:sz w:val="22"/>
                <w:szCs w:val="22"/>
              </w:rPr>
            </w:pPr>
            <w:bookmarkStart w:id="1" w:name="Q勾选"/>
            <w:r>
              <w:rPr>
                <w:rFonts w:hint="eastAsia"/>
                <w:sz w:val="22"/>
                <w:szCs w:val="22"/>
              </w:rPr>
              <w:t>■</w:t>
            </w:r>
            <w:bookmarkEnd w:id="1"/>
            <w:r>
              <w:rPr>
                <w:rFonts w:hint="eastAsia"/>
                <w:sz w:val="22"/>
                <w:szCs w:val="22"/>
              </w:rPr>
              <w:t>GB/T19001-2016</w:t>
            </w:r>
            <w:bookmarkStart w:id="2" w:name="QJ勾选"/>
            <w:r>
              <w:rPr>
                <w:rFonts w:hint="eastAsia"/>
                <w:sz w:val="22"/>
                <w:szCs w:val="22"/>
              </w:rPr>
              <w:t>□</w:t>
            </w:r>
            <w:bookmarkEnd w:id="2"/>
            <w:r>
              <w:rPr>
                <w:rFonts w:hint="eastAsia"/>
                <w:sz w:val="22"/>
                <w:szCs w:val="22"/>
              </w:rPr>
              <w:t>GB/T 50430-2017</w:t>
            </w:r>
          </w:p>
          <w:p>
            <w:pPr>
              <w:rPr>
                <w:sz w:val="22"/>
                <w:szCs w:val="22"/>
              </w:rPr>
            </w:pPr>
            <w:bookmarkStart w:id="3" w:name="E勾选"/>
            <w:r>
              <w:rPr>
                <w:rFonts w:hint="eastAsia"/>
                <w:sz w:val="22"/>
                <w:szCs w:val="22"/>
              </w:rPr>
              <w:t>■</w:t>
            </w:r>
            <w:bookmarkEnd w:id="3"/>
            <w:r>
              <w:rPr>
                <w:rFonts w:hint="eastAsia"/>
                <w:sz w:val="22"/>
                <w:szCs w:val="22"/>
              </w:rPr>
              <w:t>GB/T24001-2016</w:t>
            </w:r>
            <w:bookmarkStart w:id="4" w:name="S勾选"/>
            <w:r>
              <w:rPr>
                <w:rFonts w:hint="eastAsia"/>
                <w:sz w:val="22"/>
                <w:szCs w:val="22"/>
              </w:rPr>
              <w:t>■</w:t>
            </w:r>
            <w:bookmarkEnd w:id="4"/>
            <w:r>
              <w:rPr>
                <w:rFonts w:hint="eastAsia"/>
                <w:sz w:val="22"/>
                <w:szCs w:val="22"/>
              </w:rPr>
              <w:t>GB/T 45001：2020</w:t>
            </w:r>
          </w:p>
          <w:p>
            <w:pPr>
              <w:rPr>
                <w:sz w:val="22"/>
                <w:szCs w:val="22"/>
              </w:rPr>
            </w:pPr>
            <w:bookmarkStart w:id="5" w:name="EnMS勾选"/>
            <w:r>
              <w:rPr>
                <w:rFonts w:hint="eastAsia"/>
                <w:sz w:val="22"/>
                <w:szCs w:val="22"/>
              </w:rPr>
              <w:t>□</w:t>
            </w:r>
            <w:bookmarkEnd w:id="5"/>
            <w:r>
              <w:rPr>
                <w:rFonts w:hint="eastAsia"/>
              </w:rPr>
              <w:t>GB/T 23331-2020/</w:t>
            </w:r>
            <w:r>
              <w:rPr>
                <w:rFonts w:hint="eastAsia"/>
                <w:lang w:val="de-DE"/>
              </w:rPr>
              <w:t>ISO50001：2018</w:t>
            </w:r>
          </w:p>
          <w:p>
            <w:pPr>
              <w:spacing w:line="240" w:lineRule="exact"/>
              <w:rPr>
                <w:sz w:val="22"/>
                <w:szCs w:val="22"/>
              </w:rPr>
            </w:pPr>
            <w:bookmarkStart w:id="6" w:name="F勾选"/>
            <w:r>
              <w:rPr>
                <w:rFonts w:hint="eastAsia"/>
                <w:sz w:val="22"/>
                <w:szCs w:val="22"/>
              </w:rPr>
              <w:t>□</w:t>
            </w:r>
            <w:bookmarkEnd w:id="6"/>
            <w:r>
              <w:rPr>
                <w:rFonts w:hint="eastAsia"/>
                <w:sz w:val="22"/>
                <w:szCs w:val="22"/>
              </w:rPr>
              <w:t>ISO</w:t>
            </w:r>
            <w:r>
              <w:rPr>
                <w:sz w:val="22"/>
                <w:szCs w:val="22"/>
              </w:rPr>
              <w:t xml:space="preserve"> 22000-20</w:t>
            </w:r>
            <w:r>
              <w:rPr>
                <w:rFonts w:hint="eastAsia"/>
                <w:sz w:val="22"/>
                <w:szCs w:val="22"/>
              </w:rPr>
              <w:t>18&amp;</w:t>
            </w:r>
            <w:r>
              <w:rPr>
                <w:sz w:val="22"/>
                <w:szCs w:val="22"/>
              </w:rPr>
              <w:t xml:space="preserve">专项技术要求：             </w:t>
            </w:r>
          </w:p>
          <w:p>
            <w:pPr>
              <w:rPr>
                <w:sz w:val="22"/>
                <w:szCs w:val="22"/>
              </w:rPr>
            </w:pPr>
            <w:bookmarkStart w:id="7" w:name="H勾选"/>
            <w:r>
              <w:rPr>
                <w:rFonts w:hint="eastAsia"/>
                <w:sz w:val="22"/>
                <w:szCs w:val="22"/>
              </w:rPr>
              <w:t>□</w:t>
            </w:r>
            <w:bookmarkEnd w:id="7"/>
            <w:r>
              <w:rPr>
                <w:sz w:val="22"/>
                <w:szCs w:val="22"/>
              </w:rPr>
              <w:t>GB/T 27341-2009</w:t>
            </w:r>
            <w:r>
              <w:rPr>
                <w:rFonts w:hint="eastAsia"/>
                <w:sz w:val="22"/>
                <w:szCs w:val="22"/>
              </w:rPr>
              <w:t>&amp;</w:t>
            </w:r>
            <w:r>
              <w:rPr>
                <w:sz w:val="22"/>
                <w:szCs w:val="22"/>
              </w:rPr>
              <w:t>GB 14881-2013</w:t>
            </w:r>
            <w:r>
              <w:rPr>
                <w:rFonts w:hint="eastAsia"/>
                <w:sz w:val="22"/>
                <w:szCs w:val="22"/>
              </w:rPr>
              <w:t>&amp;</w:t>
            </w:r>
            <w:r>
              <w:rPr>
                <w:sz w:val="22"/>
                <w:szCs w:val="22"/>
              </w:rPr>
              <w:t>（HACCP体系）认证补充要求 1.0</w:t>
            </w:r>
          </w:p>
          <w:p>
            <w:pPr>
              <w:ind w:left="70" w:leftChars="29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sym w:font="Wingdings 2" w:char="0052"/>
            </w:r>
            <w:r>
              <w:rPr>
                <w:rFonts w:hint="eastAsia"/>
                <w:sz w:val="22"/>
                <w:szCs w:val="22"/>
              </w:rPr>
              <w:t xml:space="preserve">受审核方管理体系文件 (手册版本号：)  </w:t>
            </w:r>
          </w:p>
          <w:p>
            <w:pPr>
              <w:ind w:left="70" w:leftChars="29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sym w:font="Wingdings 2" w:char="0052"/>
            </w:r>
            <w:r>
              <w:rPr>
                <w:rFonts w:hint="eastAsia"/>
                <w:sz w:val="22"/>
                <w:szCs w:val="22"/>
              </w:rPr>
              <w:t>适用于受审核方的法律法规及其他要求</w:t>
            </w:r>
          </w:p>
          <w:p>
            <w:pPr>
              <w:ind w:left="70" w:leftChars="29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□认证合同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合同编号</w:t>
            </w:r>
          </w:p>
        </w:tc>
        <w:tc>
          <w:tcPr>
            <w:tcW w:w="2313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8" w:name="合同编号"/>
            <w:r>
              <w:rPr>
                <w:sz w:val="22"/>
                <w:szCs w:val="22"/>
              </w:rPr>
              <w:t>0979-2022-QEO</w:t>
            </w:r>
            <w:bookmarkEnd w:id="8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 w:hRule="atLeast"/>
          <w:jc w:val="center"/>
        </w:trPr>
        <w:tc>
          <w:tcPr>
            <w:tcW w:w="2165" w:type="dxa"/>
            <w:vAlign w:val="center"/>
          </w:tcPr>
          <w:p>
            <w:pPr>
              <w:spacing w:line="32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审核类型</w:t>
            </w:r>
          </w:p>
        </w:tc>
        <w:tc>
          <w:tcPr>
            <w:tcW w:w="7964" w:type="dxa"/>
            <w:gridSpan w:val="5"/>
            <w:vAlign w:val="center"/>
          </w:tcPr>
          <w:p>
            <w:pPr>
              <w:spacing w:line="280" w:lineRule="exact"/>
              <w:rPr>
                <w:sz w:val="18"/>
                <w:szCs w:val="18"/>
              </w:rPr>
            </w:pPr>
            <w:r>
              <w:rPr>
                <w:sz w:val="22"/>
                <w:szCs w:val="22"/>
              </w:rPr>
              <w:t></w:t>
            </w:r>
            <w:bookmarkStart w:id="9" w:name="初审"/>
            <w:r>
              <w:rPr>
                <w:rFonts w:hint="eastAsia"/>
                <w:sz w:val="22"/>
                <w:szCs w:val="22"/>
              </w:rPr>
              <w:t>■</w:t>
            </w:r>
            <w:bookmarkEnd w:id="9"/>
            <w:r>
              <w:rPr>
                <w:rFonts w:hint="eastAsia"/>
                <w:sz w:val="22"/>
                <w:szCs w:val="22"/>
              </w:rPr>
              <w:t>初审□第</w:t>
            </w:r>
            <w:r>
              <w:rPr>
                <w:sz w:val="22"/>
                <w:szCs w:val="22"/>
              </w:rPr>
              <w:t>(  )</w:t>
            </w:r>
            <w:r>
              <w:rPr>
                <w:rFonts w:hint="eastAsia"/>
                <w:sz w:val="22"/>
                <w:szCs w:val="22"/>
              </w:rPr>
              <w:t>阶段审核</w:t>
            </w:r>
            <w:bookmarkStart w:id="10" w:name="再认证勾选"/>
            <w:r>
              <w:rPr>
                <w:rFonts w:hint="eastAsia"/>
                <w:sz w:val="22"/>
                <w:szCs w:val="22"/>
              </w:rPr>
              <w:t>□</w:t>
            </w:r>
            <w:bookmarkEnd w:id="10"/>
            <w:r>
              <w:rPr>
                <w:rFonts w:hint="eastAsia"/>
                <w:sz w:val="22"/>
                <w:szCs w:val="22"/>
              </w:rPr>
              <w:t>再认证□证书转换</w:t>
            </w:r>
            <w:bookmarkStart w:id="11" w:name="特殊审核勾选"/>
            <w:r>
              <w:rPr>
                <w:rFonts w:hint="eastAsia"/>
                <w:sz w:val="22"/>
                <w:szCs w:val="22"/>
              </w:rPr>
              <w:t>□</w:t>
            </w:r>
            <w:bookmarkEnd w:id="11"/>
            <w:r>
              <w:rPr>
                <w:rFonts w:hint="eastAsia"/>
                <w:sz w:val="22"/>
                <w:szCs w:val="22"/>
              </w:rPr>
              <w:t>特殊审核□其他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 w:hRule="atLeast"/>
          <w:jc w:val="center"/>
        </w:trPr>
        <w:tc>
          <w:tcPr>
            <w:tcW w:w="2165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b/>
                <w:sz w:val="22"/>
                <w:szCs w:val="22"/>
              </w:rPr>
              <w:t>审核组成员信息</w:t>
            </w:r>
          </w:p>
        </w:tc>
        <w:tc>
          <w:tcPr>
            <w:tcW w:w="1185" w:type="dxa"/>
            <w:vAlign w:val="center"/>
          </w:tcPr>
          <w:p>
            <w:pPr>
              <w:snapToGrid w:val="0"/>
              <w:spacing w:line="320" w:lineRule="exact"/>
              <w:rPr>
                <w:sz w:val="16"/>
                <w:szCs w:val="16"/>
              </w:rPr>
            </w:pPr>
            <w:r>
              <w:rPr>
                <w:rFonts w:hint="eastAsia"/>
                <w:b/>
                <w:sz w:val="22"/>
                <w:szCs w:val="22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b/>
                <w:sz w:val="22"/>
                <w:szCs w:val="22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16"/>
                <w:szCs w:val="16"/>
              </w:rPr>
            </w:pPr>
            <w:r>
              <w:rPr>
                <w:rFonts w:hint="eastAsia"/>
                <w:b/>
                <w:sz w:val="22"/>
                <w:szCs w:val="22"/>
              </w:rPr>
              <w:t>审核员证号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 w:hRule="atLeast"/>
          <w:jc w:val="center"/>
        </w:trPr>
        <w:tc>
          <w:tcPr>
            <w:tcW w:w="2165" w:type="dxa"/>
            <w:vMerge w:val="continue"/>
            <w:vAlign w:val="center"/>
          </w:tcPr>
          <w:p>
            <w:pPr>
              <w:snapToGrid w:val="0"/>
              <w:spacing w:line="320" w:lineRule="exac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85" w:type="dxa"/>
            <w:vAlign w:val="center"/>
          </w:tcPr>
          <w:p>
            <w:pPr>
              <w:snapToGrid w:val="0"/>
              <w:spacing w:line="320" w:lineRule="exact"/>
              <w:ind w:firstLine="110" w:firstLineChars="50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周文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组长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2020-N1QMS-2226478</w:t>
            </w:r>
          </w:p>
          <w:p>
            <w:pPr>
              <w:snapToGrid w:val="0"/>
              <w:spacing w:line="320" w:lineRule="exact"/>
              <w:ind w:left="1309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2020-N1EMS-2226478</w:t>
            </w:r>
          </w:p>
          <w:p>
            <w:pPr>
              <w:snapToGrid w:val="0"/>
              <w:spacing w:line="320" w:lineRule="exact"/>
              <w:ind w:left="1309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2020-N1OHSMS-2226478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 w:hRule="atLeast"/>
          <w:jc w:val="center"/>
        </w:trPr>
        <w:tc>
          <w:tcPr>
            <w:tcW w:w="2165" w:type="dxa"/>
            <w:vMerge w:val="continue"/>
            <w:vAlign w:val="center"/>
          </w:tcPr>
          <w:p>
            <w:pPr>
              <w:snapToGrid w:val="0"/>
              <w:spacing w:line="320" w:lineRule="exac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85" w:type="dxa"/>
            <w:vAlign w:val="center"/>
          </w:tcPr>
          <w:p>
            <w:pPr>
              <w:snapToGrid w:val="0"/>
              <w:spacing w:line="320" w:lineRule="exact"/>
              <w:ind w:firstLine="110" w:firstLineChars="50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喻荣秋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2021-N1QMS-1274747</w:t>
            </w:r>
          </w:p>
          <w:p>
            <w:pPr>
              <w:snapToGrid w:val="0"/>
              <w:spacing w:line="320" w:lineRule="exact"/>
              <w:ind w:left="1309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2021-N1EMS-1274747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 w:hRule="atLeast"/>
          <w:jc w:val="center"/>
        </w:trPr>
        <w:tc>
          <w:tcPr>
            <w:tcW w:w="2165" w:type="dxa"/>
            <w:vMerge w:val="continue"/>
            <w:vAlign w:val="center"/>
          </w:tcPr>
          <w:p>
            <w:pPr>
              <w:snapToGrid w:val="0"/>
              <w:spacing w:line="320" w:lineRule="exac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85" w:type="dxa"/>
            <w:vAlign w:val="center"/>
          </w:tcPr>
          <w:p>
            <w:pPr>
              <w:snapToGrid w:val="0"/>
              <w:spacing w:line="320" w:lineRule="exact"/>
              <w:ind w:firstLine="110" w:firstLineChars="50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赵娟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ISC-JSZJ-559</w:t>
            </w:r>
          </w:p>
          <w:p>
            <w:pPr>
              <w:snapToGrid w:val="0"/>
              <w:spacing w:line="320" w:lineRule="exact"/>
              <w:ind w:left="1309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ISC-JSZJ-559</w:t>
            </w:r>
          </w:p>
          <w:p>
            <w:pPr>
              <w:snapToGrid w:val="0"/>
              <w:spacing w:line="320" w:lineRule="exact"/>
              <w:ind w:left="1309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ISC-JSZJ-559</w:t>
            </w:r>
          </w:p>
          <w:p>
            <w:pPr>
              <w:snapToGrid w:val="0"/>
              <w:spacing w:line="320" w:lineRule="exact"/>
              <w:ind w:left="1309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湖北坤隆建材有限公司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 w:hRule="atLeast"/>
          <w:jc w:val="center"/>
        </w:trPr>
        <w:tc>
          <w:tcPr>
            <w:tcW w:w="2165" w:type="dxa"/>
            <w:vMerge w:val="continue"/>
            <w:vAlign w:val="center"/>
          </w:tcPr>
          <w:p>
            <w:pPr>
              <w:snapToGrid w:val="0"/>
              <w:spacing w:line="320" w:lineRule="exac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85" w:type="dxa"/>
            <w:vAlign w:val="center"/>
          </w:tcPr>
          <w:p>
            <w:pPr>
              <w:snapToGrid w:val="0"/>
              <w:spacing w:line="320" w:lineRule="exact"/>
              <w:ind w:firstLine="110" w:firstLineChars="50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b/>
                <w:sz w:val="22"/>
                <w:szCs w:val="22"/>
                <w:highlight w:val="yellow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 w:hRule="atLeast"/>
          <w:jc w:val="center"/>
        </w:trPr>
        <w:tc>
          <w:tcPr>
            <w:tcW w:w="2165" w:type="dxa"/>
            <w:vMerge w:val="continue"/>
            <w:vAlign w:val="center"/>
          </w:tcPr>
          <w:p>
            <w:pPr>
              <w:snapToGrid w:val="0"/>
              <w:spacing w:line="320" w:lineRule="exac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85" w:type="dxa"/>
            <w:vAlign w:val="center"/>
          </w:tcPr>
          <w:p>
            <w:pPr>
              <w:snapToGrid w:val="0"/>
              <w:spacing w:line="320" w:lineRule="exact"/>
              <w:ind w:firstLine="110" w:firstLineChars="50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10" w:firstLineChars="50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10" w:firstLineChars="50"/>
              <w:rPr>
                <w:b/>
                <w:sz w:val="22"/>
                <w:szCs w:val="22"/>
                <w:highlight w:val="yellow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 w:hRule="atLeast"/>
          <w:jc w:val="center"/>
        </w:trPr>
        <w:tc>
          <w:tcPr>
            <w:tcW w:w="2165" w:type="dxa"/>
            <w:vMerge w:val="continue"/>
            <w:vAlign w:val="center"/>
          </w:tcPr>
          <w:p>
            <w:pPr>
              <w:snapToGrid w:val="0"/>
              <w:spacing w:line="320" w:lineRule="exac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85" w:type="dxa"/>
            <w:vAlign w:val="center"/>
          </w:tcPr>
          <w:p>
            <w:pPr>
              <w:snapToGrid w:val="0"/>
              <w:spacing w:line="320" w:lineRule="exact"/>
              <w:ind w:firstLine="110" w:firstLineChars="50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10" w:firstLineChars="50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10" w:firstLineChars="50"/>
              <w:rPr>
                <w:b/>
                <w:sz w:val="22"/>
                <w:szCs w:val="22"/>
                <w:highlight w:val="yellow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957" w:hRule="atLeast"/>
          <w:jc w:val="center"/>
        </w:trPr>
        <w:tc>
          <w:tcPr>
            <w:tcW w:w="2165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审核组工作情况</w:t>
            </w:r>
          </w:p>
          <w:p>
            <w:pPr>
              <w:snapToGrid w:val="0"/>
              <w:spacing w:line="320" w:lineRule="exac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964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sz w:val="22"/>
                <w:szCs w:val="22"/>
              </w:rPr>
              <w:t>1</w:t>
            </w:r>
            <w:r>
              <w:rPr>
                <w:rFonts w:hint="eastAsia"/>
                <w:sz w:val="22"/>
                <w:szCs w:val="22"/>
              </w:rPr>
              <w:t>、</w:t>
            </w:r>
            <w:r>
              <w:rPr>
                <w:rFonts w:hint="eastAsia"/>
                <w:b/>
                <w:sz w:val="22"/>
                <w:szCs w:val="22"/>
              </w:rPr>
              <w:t>审核开始日期</w:t>
            </w:r>
            <w:r>
              <w:rPr>
                <w:rFonts w:hint="eastAsia"/>
                <w:sz w:val="20"/>
              </w:rPr>
              <w:t>：</w:t>
            </w:r>
            <w:r>
              <w:rPr>
                <w:rFonts w:hint="eastAsia"/>
                <w:sz w:val="20"/>
                <w:lang w:val="en-US" w:eastAsia="zh-CN"/>
              </w:rPr>
              <w:t>2022.8.15.</w:t>
            </w:r>
          </w:p>
          <w:p>
            <w:pPr>
              <w:snapToGrid w:val="0"/>
              <w:spacing w:line="276" w:lineRule="auto"/>
              <w:jc w:val="left"/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sz w:val="22"/>
                <w:szCs w:val="22"/>
              </w:rPr>
              <w:t>2</w:t>
            </w:r>
            <w:r>
              <w:rPr>
                <w:rFonts w:hint="eastAsia"/>
                <w:sz w:val="22"/>
                <w:szCs w:val="22"/>
              </w:rPr>
              <w:t>、</w:t>
            </w:r>
            <w:r>
              <w:rPr>
                <w:rFonts w:hint="eastAsia"/>
                <w:b/>
                <w:sz w:val="22"/>
                <w:szCs w:val="22"/>
              </w:rPr>
              <w:t>审核结束日期</w:t>
            </w:r>
            <w:r>
              <w:rPr>
                <w:rFonts w:hint="eastAsia"/>
                <w:sz w:val="20"/>
              </w:rPr>
              <w:t>：</w:t>
            </w:r>
            <w:r>
              <w:rPr>
                <w:rFonts w:hint="eastAsia"/>
                <w:sz w:val="20"/>
                <w:lang w:val="en-US" w:eastAsia="zh-CN"/>
              </w:rPr>
              <w:t>2022.8.16.</w:t>
            </w:r>
          </w:p>
          <w:p>
            <w:pPr>
              <w:snapToGrid w:val="0"/>
              <w:spacing w:line="276" w:lineRule="auto"/>
              <w:jc w:val="left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>
              <w:rPr>
                <w:rFonts w:hint="eastAsia"/>
                <w:sz w:val="22"/>
                <w:szCs w:val="22"/>
              </w:rPr>
              <w:t>、</w:t>
            </w:r>
            <w:r>
              <w:rPr>
                <w:rFonts w:hint="eastAsia"/>
                <w:b/>
                <w:sz w:val="22"/>
                <w:szCs w:val="22"/>
              </w:rPr>
              <w:t>是</w:t>
            </w:r>
            <w:r>
              <w:rPr>
                <w:rFonts w:hint="eastAsia" w:ascii="宋体" w:hAnsi="宋体"/>
                <w:sz w:val="22"/>
                <w:szCs w:val="22"/>
              </w:rPr>
              <w:sym w:font="Wingdings 2" w:char="0052"/>
            </w:r>
            <w:r>
              <w:rPr>
                <w:rFonts w:hint="eastAsia"/>
                <w:b/>
                <w:sz w:val="22"/>
                <w:szCs w:val="22"/>
              </w:rPr>
              <w:t>否</w:t>
            </w:r>
            <w:r>
              <w:rPr>
                <w:rFonts w:hint="eastAsia" w:ascii="宋体" w:hAnsi="宋体"/>
                <w:sz w:val="22"/>
                <w:szCs w:val="22"/>
              </w:rPr>
              <w:t>□</w:t>
            </w:r>
            <w:r>
              <w:rPr>
                <w:rFonts w:hint="eastAsia"/>
                <w:b/>
                <w:sz w:val="22"/>
                <w:szCs w:val="22"/>
              </w:rPr>
              <w:t>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>
              <w:rPr>
                <w:rFonts w:hint="eastAsia"/>
                <w:sz w:val="22"/>
                <w:szCs w:val="22"/>
              </w:rPr>
              <w:t>、</w:t>
            </w:r>
            <w:r>
              <w:rPr>
                <w:rFonts w:hint="eastAsia"/>
                <w:b/>
                <w:sz w:val="22"/>
                <w:szCs w:val="22"/>
              </w:rPr>
              <w:t>是</w:t>
            </w:r>
            <w:r>
              <w:rPr>
                <w:rFonts w:hint="eastAsia" w:ascii="宋体" w:hAnsi="宋体"/>
                <w:sz w:val="22"/>
                <w:szCs w:val="22"/>
              </w:rPr>
              <w:sym w:font="Wingdings 2" w:char="0052"/>
            </w:r>
            <w:r>
              <w:rPr>
                <w:rFonts w:hint="eastAsia"/>
                <w:b/>
                <w:sz w:val="22"/>
                <w:szCs w:val="22"/>
              </w:rPr>
              <w:t>否</w:t>
            </w:r>
            <w:r>
              <w:rPr>
                <w:rFonts w:hint="eastAsia" w:ascii="宋体" w:hAnsi="宋体"/>
                <w:sz w:val="22"/>
                <w:szCs w:val="22"/>
              </w:rPr>
              <w:t>□</w:t>
            </w:r>
            <w:r>
              <w:rPr>
                <w:rFonts w:hint="eastAsia"/>
                <w:b/>
                <w:sz w:val="22"/>
                <w:szCs w:val="22"/>
              </w:rPr>
              <w:t>按程序进行审核</w:t>
            </w:r>
          </w:p>
          <w:p>
            <w:pPr>
              <w:snapToGrid w:val="0"/>
              <w:spacing w:line="276" w:lineRule="auto"/>
              <w:jc w:val="left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>
              <w:rPr>
                <w:rFonts w:hint="eastAsia"/>
                <w:sz w:val="22"/>
                <w:szCs w:val="22"/>
              </w:rPr>
              <w:t>、</w:t>
            </w:r>
            <w:r>
              <w:rPr>
                <w:rFonts w:hint="eastAsia"/>
                <w:b/>
                <w:sz w:val="22"/>
                <w:szCs w:val="22"/>
              </w:rPr>
              <w:t>审核是</w:t>
            </w:r>
            <w:r>
              <w:rPr>
                <w:rFonts w:hint="eastAsia" w:ascii="宋体" w:hAnsi="宋体"/>
                <w:sz w:val="22"/>
                <w:szCs w:val="22"/>
              </w:rPr>
              <w:sym w:font="Wingdings 2" w:char="0052"/>
            </w:r>
            <w:r>
              <w:rPr>
                <w:rFonts w:hint="eastAsia"/>
                <w:b/>
                <w:sz w:val="22"/>
                <w:szCs w:val="22"/>
              </w:rPr>
              <w:t>否</w:t>
            </w:r>
            <w:r>
              <w:rPr>
                <w:rFonts w:hint="eastAsia" w:ascii="宋体" w:hAnsi="宋体"/>
                <w:sz w:val="22"/>
                <w:szCs w:val="22"/>
              </w:rPr>
              <w:t>□</w:t>
            </w:r>
            <w:r>
              <w:rPr>
                <w:rFonts w:hint="eastAsia"/>
                <w:b/>
                <w:sz w:val="22"/>
                <w:szCs w:val="22"/>
              </w:rPr>
              <w:t>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>
              <w:rPr>
                <w:rFonts w:hint="eastAsia"/>
                <w:sz w:val="22"/>
                <w:szCs w:val="22"/>
              </w:rPr>
              <w:t>、</w:t>
            </w:r>
            <w:r>
              <w:rPr>
                <w:rFonts w:hint="eastAsia"/>
                <w:b/>
                <w:sz w:val="22"/>
                <w:szCs w:val="22"/>
              </w:rPr>
              <w:t>审核气氛是</w:t>
            </w:r>
            <w:r>
              <w:rPr>
                <w:rFonts w:hint="eastAsia" w:ascii="宋体" w:hAnsi="宋体"/>
                <w:sz w:val="22"/>
                <w:szCs w:val="22"/>
              </w:rPr>
              <w:sym w:font="Wingdings 2" w:char="0052"/>
            </w:r>
            <w:r>
              <w:rPr>
                <w:rFonts w:hint="eastAsia"/>
                <w:b/>
                <w:sz w:val="22"/>
                <w:szCs w:val="22"/>
              </w:rPr>
              <w:t>否</w:t>
            </w:r>
            <w:r>
              <w:rPr>
                <w:rFonts w:hint="eastAsia" w:ascii="宋体" w:hAnsi="宋体"/>
                <w:sz w:val="22"/>
                <w:szCs w:val="22"/>
              </w:rPr>
              <w:t>□</w:t>
            </w:r>
            <w:r>
              <w:rPr>
                <w:rFonts w:hint="eastAsia"/>
                <w:b/>
                <w:sz w:val="22"/>
                <w:szCs w:val="22"/>
              </w:rPr>
              <w:t>融洽。</w:t>
            </w:r>
          </w:p>
          <w:p>
            <w:pPr>
              <w:snapToGrid w:val="0"/>
              <w:spacing w:line="276" w:lineRule="auto"/>
              <w:jc w:val="left"/>
              <w:rPr>
                <w:sz w:val="16"/>
                <w:szCs w:val="16"/>
              </w:rPr>
            </w:pPr>
            <w:r>
              <w:rPr>
                <w:sz w:val="22"/>
                <w:szCs w:val="22"/>
              </w:rPr>
              <w:t>7</w:t>
            </w:r>
            <w:r>
              <w:rPr>
                <w:rFonts w:hint="eastAsia"/>
                <w:sz w:val="22"/>
                <w:szCs w:val="22"/>
              </w:rPr>
              <w:t>、</w:t>
            </w:r>
            <w:r>
              <w:rPr>
                <w:rFonts w:hint="eastAsia"/>
                <w:b/>
                <w:sz w:val="22"/>
                <w:szCs w:val="22"/>
              </w:rPr>
              <w:t>审核组是</w:t>
            </w:r>
            <w:r>
              <w:rPr>
                <w:rFonts w:hint="eastAsia" w:ascii="宋体" w:hAnsi="宋体"/>
                <w:sz w:val="22"/>
                <w:szCs w:val="22"/>
              </w:rPr>
              <w:sym w:font="Wingdings 2" w:char="0052"/>
            </w:r>
            <w:r>
              <w:rPr>
                <w:rFonts w:hint="eastAsia"/>
                <w:b/>
                <w:sz w:val="22"/>
                <w:szCs w:val="22"/>
              </w:rPr>
              <w:t>否</w:t>
            </w:r>
            <w:r>
              <w:rPr>
                <w:rFonts w:hint="eastAsia" w:ascii="宋体" w:hAnsi="宋体"/>
                <w:sz w:val="22"/>
                <w:szCs w:val="22"/>
              </w:rPr>
              <w:t>□</w:t>
            </w:r>
            <w:r>
              <w:rPr>
                <w:rFonts w:hint="eastAsia"/>
                <w:b/>
                <w:sz w:val="22"/>
                <w:szCs w:val="22"/>
              </w:rPr>
              <w:t>遵守保密要求。</w:t>
            </w:r>
          </w:p>
          <w:p>
            <w:pPr>
              <w:snapToGrid w:val="0"/>
              <w:spacing w:line="276" w:lineRule="auto"/>
              <w:jc w:val="left"/>
              <w:rPr>
                <w:sz w:val="16"/>
                <w:szCs w:val="16"/>
              </w:rPr>
            </w:pPr>
            <w:r>
              <w:rPr>
                <w:sz w:val="22"/>
                <w:szCs w:val="22"/>
              </w:rPr>
              <w:t>8</w:t>
            </w:r>
            <w:r>
              <w:rPr>
                <w:rFonts w:hint="eastAsia"/>
                <w:sz w:val="22"/>
                <w:szCs w:val="22"/>
              </w:rPr>
              <w:t>、</w:t>
            </w:r>
            <w:r>
              <w:rPr>
                <w:rFonts w:hint="eastAsia"/>
                <w:b/>
                <w:sz w:val="22"/>
                <w:szCs w:val="22"/>
              </w:rPr>
              <w:t>审核组是</w:t>
            </w:r>
            <w:r>
              <w:rPr>
                <w:rFonts w:hint="eastAsia" w:ascii="宋体" w:hAnsi="宋体"/>
                <w:sz w:val="22"/>
                <w:szCs w:val="22"/>
              </w:rPr>
              <w:sym w:font="Wingdings 2" w:char="0052"/>
            </w:r>
            <w:r>
              <w:rPr>
                <w:rFonts w:hint="eastAsia"/>
                <w:b/>
                <w:sz w:val="22"/>
                <w:szCs w:val="22"/>
              </w:rPr>
              <w:t>否</w:t>
            </w:r>
            <w:r>
              <w:rPr>
                <w:rFonts w:hint="eastAsia" w:ascii="宋体" w:hAnsi="宋体"/>
                <w:sz w:val="22"/>
                <w:szCs w:val="22"/>
              </w:rPr>
              <w:t>□</w:t>
            </w:r>
            <w:r>
              <w:rPr>
                <w:rFonts w:hint="eastAsia"/>
                <w:b/>
                <w:sz w:val="22"/>
                <w:szCs w:val="22"/>
              </w:rPr>
              <w:t>守时、讲究效率。</w:t>
            </w:r>
          </w:p>
          <w:p>
            <w:pPr>
              <w:snapToGrid w:val="0"/>
              <w:spacing w:line="276" w:lineRule="auto"/>
              <w:jc w:val="left"/>
              <w:rPr>
                <w:sz w:val="16"/>
                <w:szCs w:val="16"/>
              </w:rPr>
            </w:pPr>
            <w:r>
              <w:rPr>
                <w:sz w:val="22"/>
                <w:szCs w:val="22"/>
              </w:rPr>
              <w:t>9</w:t>
            </w:r>
            <w:r>
              <w:rPr>
                <w:rFonts w:hint="eastAsia"/>
                <w:sz w:val="22"/>
                <w:szCs w:val="22"/>
              </w:rPr>
              <w:t>、</w:t>
            </w:r>
            <w:r>
              <w:rPr>
                <w:rFonts w:hint="eastAsia"/>
                <w:b/>
                <w:sz w:val="22"/>
                <w:szCs w:val="22"/>
              </w:rPr>
              <w:t>审核中有</w:t>
            </w:r>
            <w:r>
              <w:rPr>
                <w:rFonts w:hint="eastAsia" w:ascii="宋体" w:hAnsi="宋体"/>
                <w:sz w:val="22"/>
                <w:szCs w:val="22"/>
              </w:rPr>
              <w:t>□</w:t>
            </w:r>
            <w:r>
              <w:rPr>
                <w:rFonts w:hint="eastAsia"/>
                <w:b/>
                <w:sz w:val="22"/>
                <w:szCs w:val="22"/>
              </w:rPr>
              <w:t>无</w:t>
            </w:r>
            <w:r>
              <w:rPr>
                <w:rFonts w:hint="eastAsia" w:ascii="宋体" w:hAnsi="宋体"/>
                <w:sz w:val="22"/>
                <w:szCs w:val="22"/>
              </w:rPr>
              <w:sym w:font="Wingdings 2" w:char="0052"/>
            </w:r>
            <w:r>
              <w:rPr>
                <w:rFonts w:hint="eastAsia"/>
                <w:b/>
                <w:sz w:val="22"/>
                <w:szCs w:val="22"/>
              </w:rPr>
              <w:t>违背事实情况。</w:t>
            </w:r>
          </w:p>
          <w:p>
            <w:pPr>
              <w:snapToGrid w:val="0"/>
              <w:spacing w:line="276" w:lineRule="auto"/>
              <w:jc w:val="left"/>
              <w:rPr>
                <w:sz w:val="16"/>
                <w:szCs w:val="16"/>
              </w:rPr>
            </w:pPr>
            <w:r>
              <w:rPr>
                <w:sz w:val="22"/>
                <w:szCs w:val="22"/>
              </w:rPr>
              <w:t>10</w:t>
            </w:r>
            <w:r>
              <w:rPr>
                <w:rFonts w:hint="eastAsia"/>
                <w:sz w:val="22"/>
                <w:szCs w:val="22"/>
              </w:rPr>
              <w:t>、</w:t>
            </w:r>
            <w:r>
              <w:rPr>
                <w:rFonts w:hint="eastAsia"/>
                <w:b/>
                <w:sz w:val="22"/>
                <w:szCs w:val="22"/>
              </w:rPr>
              <w:t>有</w:t>
            </w:r>
            <w:r>
              <w:rPr>
                <w:rFonts w:hint="eastAsia" w:ascii="宋体" w:hAnsi="宋体"/>
                <w:sz w:val="22"/>
                <w:szCs w:val="22"/>
              </w:rPr>
              <w:t>□</w:t>
            </w:r>
            <w:r>
              <w:rPr>
                <w:rFonts w:hint="eastAsia"/>
                <w:b/>
                <w:sz w:val="22"/>
                <w:szCs w:val="22"/>
              </w:rPr>
              <w:t>无</w:t>
            </w:r>
            <w:r>
              <w:rPr>
                <w:rFonts w:hint="eastAsia" w:ascii="宋体" w:hAnsi="宋体"/>
                <w:sz w:val="22"/>
                <w:szCs w:val="22"/>
              </w:rPr>
              <w:sym w:font="Wingdings 2" w:char="0052"/>
            </w:r>
            <w:r>
              <w:rPr>
                <w:rFonts w:hint="eastAsia"/>
                <w:b/>
                <w:sz w:val="22"/>
                <w:szCs w:val="22"/>
              </w:rPr>
              <w:t>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>
              <w:rPr>
                <w:rFonts w:hint="eastAsia"/>
                <w:sz w:val="22"/>
                <w:szCs w:val="22"/>
              </w:rPr>
              <w:t>、</w:t>
            </w:r>
            <w:r>
              <w:rPr>
                <w:rFonts w:hint="eastAsia"/>
                <w:b/>
                <w:sz w:val="22"/>
                <w:szCs w:val="22"/>
              </w:rPr>
              <w:t>确认审核组成员与审核计划人员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int="eastAsia"/>
                <w:b/>
                <w:sz w:val="22"/>
                <w:szCs w:val="22"/>
              </w:rPr>
              <w:t>一致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□不一致</w:t>
            </w:r>
          </w:p>
          <w:p>
            <w:pPr>
              <w:snapToGrid w:val="0"/>
              <w:spacing w:line="276" w:lineRule="auto"/>
              <w:jc w:val="left"/>
              <w:rPr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不一致情况：</w:t>
            </w:r>
          </w:p>
        </w:tc>
      </w:tr>
    </w:tbl>
    <w:p>
      <w:pPr>
        <w:snapToGrid w:val="0"/>
        <w:spacing w:line="320" w:lineRule="exact"/>
      </w:pPr>
      <w:bookmarkStart w:id="12" w:name="_GoBack"/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-2847340</wp:posOffset>
            </wp:positionV>
            <wp:extent cx="6343650" cy="3009900"/>
            <wp:effectExtent l="0" t="0" r="6350" b="0"/>
            <wp:wrapSquare wrapText="bothSides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343650" cy="300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12"/>
    </w:p>
    <w:sectPr>
      <w:headerReference r:id="rId3" w:type="default"/>
      <w:footerReference r:id="rId4" w:type="default"/>
      <w:pgSz w:w="11906" w:h="16838"/>
      <w:pgMar w:top="814" w:right="907" w:bottom="651" w:left="907" w:header="601" w:footer="601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1080" w:firstLineChars="600"/>
      <w:jc w:val="left"/>
      <w:rPr>
        <w:rStyle w:val="9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71755</wp:posOffset>
          </wp:positionH>
          <wp:positionV relativeFrom="paragraph">
            <wp:posOffset>-105410</wp:posOffset>
          </wp:positionV>
          <wp:extent cx="485775" cy="485775"/>
          <wp:effectExtent l="19050" t="0" r="9525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4097" o:spid="_x0000_s4097" o:spt="202" type="#_x0000_t202" style="position:absolute;left:0pt;margin-left:418.3pt;margin-top:11.45pt;height:21.75pt;width:85.6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</w:t>
                </w:r>
                <w:r>
                  <w:rPr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>(05版)</w:t>
                </w:r>
              </w:p>
            </w:txbxContent>
          </v:textbox>
        </v:shape>
      </w:pict>
    </w:r>
    <w:r>
      <w:rPr>
        <w:rStyle w:val="9"/>
        <w:rFonts w:hint="default"/>
        <w:szCs w:val="18"/>
      </w:rPr>
      <w:t>北京国标联合认证有限公司</w:t>
    </w:r>
    <w:r>
      <w:rPr>
        <w:rStyle w:val="9"/>
        <w:rFonts w:hint="default"/>
        <w:szCs w:val="18"/>
      </w:rPr>
      <w:tab/>
    </w:r>
    <w:r>
      <w:rPr>
        <w:rStyle w:val="9"/>
        <w:rFonts w:hint="default"/>
        <w:szCs w:val="18"/>
      </w:rPr>
      <w:tab/>
    </w:r>
    <w:r>
      <w:rPr>
        <w:rStyle w:val="9"/>
        <w:rFonts w:hint="default"/>
        <w:szCs w:val="18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1028" w:firstLineChars="635"/>
      <w:jc w:val="left"/>
    </w:pPr>
    <w:r>
      <w:rPr>
        <w:rStyle w:val="9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commondata" w:val="eyJoZGlkIjoiYmM3NDJhNGRkNmZiZjA2OTg3ZjZiMDhkODZkNmNlMjcifQ=="/>
  </w:docVars>
  <w:rsids>
    <w:rsidRoot w:val="00000000"/>
    <w:rsid w:val="3749436C"/>
    <w:rsid w:val="619B11CE"/>
    <w:rsid w:val="6674115D"/>
    <w:rsid w:val="73C92A59"/>
    <w:rsid w:val="74DC138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unhideWhenUsed/>
    <w:uiPriority w:val="99"/>
    <w:pPr>
      <w:spacing w:after="120" w:afterLines="0" w:afterAutospacing="0"/>
      <w:jc w:val="left"/>
    </w:pPr>
    <w:rPr>
      <w:rFonts w:ascii="Times New Roman" w:hAnsi="Times New Roman" w:eastAsia="宋体" w:cs="Times New Roman"/>
      <w:sz w:val="24"/>
    </w:rPr>
  </w:style>
  <w:style w:type="paragraph" w:styleId="3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next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7">
    <w:name w:val="页眉 Char"/>
    <w:link w:val="4"/>
    <w:qFormat/>
    <w:locked/>
    <w:uiPriority w:val="99"/>
    <w:rPr>
      <w:rFonts w:ascii="Times New Roman" w:hAnsi="Times New Roman" w:eastAsia="宋体" w:cs="Times New Roman"/>
      <w:sz w:val="20"/>
      <w:szCs w:val="20"/>
    </w:rPr>
  </w:style>
  <w:style w:type="character" w:customStyle="1" w:styleId="8">
    <w:name w:val="页脚 Char"/>
    <w:link w:val="3"/>
    <w:qFormat/>
    <w:locked/>
    <w:uiPriority w:val="99"/>
    <w:rPr>
      <w:rFonts w:ascii="Times New Roman" w:hAnsi="Times New Roman" w:eastAsia="宋体" w:cs="Times New Roman"/>
      <w:sz w:val="20"/>
      <w:szCs w:val="20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apple-converted-space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551</Words>
  <Characters>827</Characters>
  <Lines>5</Lines>
  <Paragraphs>1</Paragraphs>
  <TotalTime>5</TotalTime>
  <ScaleCrop>false</ScaleCrop>
  <LinksUpToDate>false</LinksUpToDate>
  <CharactersWithSpaces>852</CharactersWithSpaces>
  <Application>WPS Office_11.1.0.11215_F1E327BC-269C-435d-A152-05C5408002CA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2015-06-17T11:54:00Z</dcterms:created>
  <dc:creator>微软用户</dc:creator>
  <cp:lastModifiedBy>匡吉文</cp:lastModifiedBy>
  <dcterms:modified xsi:type="dcterms:W3CDTF">2022-09-16T23:04:03Z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D20D57E774C847FDB6664A6A325EC9BA</vt:lpwstr>
  </property>
  <property fmtid="{D5CDD505-2E9C-101B-9397-08002B2CF9AE}" pid="3" name="KSOProductBuildVer">
    <vt:lpwstr>2052-11.1.0.11215</vt:lpwstr>
  </property>
</Properties>
</file>