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宜昌市宝业建筑工业化有限公司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0559-2021-QEO-2022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9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bookmarkStart w:id="10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11" w:name="监督次数"/>
            <w:r>
              <w:rPr>
                <w:sz w:val="22"/>
                <w:szCs w:val="22"/>
              </w:rPr>
              <w:t>一</w:t>
            </w:r>
            <w:bookmarkEnd w:id="11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监督</w:t>
            </w:r>
            <w:r>
              <w:rPr>
                <w:rFonts w:hint="eastAsia"/>
                <w:sz w:val="22"/>
                <w:szCs w:val="22"/>
              </w:rPr>
              <w:t>审核</w:t>
            </w:r>
            <w:bookmarkStart w:id="12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3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200" w:firstLineChars="100"/>
              <w:rPr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温红玲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200" w:firstLineChars="10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2022-N1QMS-3210533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赵娟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200" w:firstLineChars="10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ISC-JSZJ-559</w:t>
            </w:r>
          </w:p>
          <w:p>
            <w:pPr>
              <w:snapToGrid w:val="0"/>
              <w:spacing w:line="320" w:lineRule="exact"/>
              <w:ind w:firstLine="100" w:firstLineChars="50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湖北坤隆建材有限公司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2022.8.13.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2022.8.14.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  <w:bookmarkStart w:id="14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-1849120</wp:posOffset>
            </wp:positionV>
            <wp:extent cx="6388735" cy="3032760"/>
            <wp:effectExtent l="0" t="0" r="1206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4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90C08FE"/>
    <w:rsid w:val="1A872892"/>
    <w:rsid w:val="1D303373"/>
    <w:rsid w:val="24843AD9"/>
    <w:rsid w:val="24E22466"/>
    <w:rsid w:val="332E4F1D"/>
    <w:rsid w:val="3AC727C9"/>
    <w:rsid w:val="41D848FB"/>
    <w:rsid w:val="43993987"/>
    <w:rsid w:val="54E5376F"/>
    <w:rsid w:val="56BA72A7"/>
    <w:rsid w:val="58580AAD"/>
    <w:rsid w:val="668715D1"/>
    <w:rsid w:val="6838431D"/>
    <w:rsid w:val="79E03E0E"/>
    <w:rsid w:val="7DC551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555</Words>
  <Characters>855</Characters>
  <Lines>5</Lines>
  <Paragraphs>1</Paragraphs>
  <TotalTime>2</TotalTime>
  <ScaleCrop>false</ScaleCrop>
  <LinksUpToDate>false</LinksUpToDate>
  <CharactersWithSpaces>880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2022-09-12T00:01:33Z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2052-11.1.0.12353</vt:lpwstr>
  </property>
</Properties>
</file>