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大同亚联煤机有限公司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0984-2022-Q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2022-N1QMS-3210533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郭亚金</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ISC-JSZJ-560</w:t>
            </w:r>
          </w:p>
          <w:p>
            <w:pPr>
              <w:snapToGrid w:val="0"/>
              <w:spacing w:line="320" w:lineRule="exact"/>
              <w:ind w:left="1309"/>
              <w:rPr>
                <w:sz w:val="22"/>
                <w:szCs w:val="22"/>
                <w:highlight w:val="none"/>
              </w:rPr>
            </w:pPr>
            <w:r>
              <w:rPr>
                <w:sz w:val="22"/>
                <w:szCs w:val="22"/>
                <w:highlight w:val="none"/>
              </w:rPr>
              <w:t>朔州正德科技发展有限公司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2022-08-16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2022-08-16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4C246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540</Words>
  <Characters>695</Characters>
  <Lines>5</Lines>
  <Paragraphs>1</Paragraphs>
  <TotalTime>6</TotalTime>
  <ScaleCrop>false</ScaleCrop>
  <LinksUpToDate>false</LinksUpToDate>
  <CharactersWithSpaces>720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2022-08-18T02:56:08Z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