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田玉发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盐山县鹏润管件制造有限公司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2022年08月23日 上午至2022年08月25日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719455</wp:posOffset>
                  </wp:positionH>
                  <wp:positionV relativeFrom="paragraph">
                    <wp:posOffset>-217805</wp:posOffset>
                  </wp:positionV>
                  <wp:extent cx="250190" cy="927100"/>
                  <wp:effectExtent l="0" t="0" r="0" b="3810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5019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2022.8.25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50355C"/>
    <w:rsid w:val="650C5E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hb</cp:lastModifiedBy>
  <dcterms:modified xsi:type="dcterms:W3CDTF">2022-08-22T01:52:02Z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2052-11.1.0.9914</vt:lpwstr>
  </property>
</Properties>
</file>