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-977900</wp:posOffset>
            </wp:positionV>
            <wp:extent cx="7559040" cy="8668385"/>
            <wp:effectExtent l="0" t="0" r="10160" b="5715"/>
            <wp:wrapNone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9040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菏泽蓝鑫环保科技有限公司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Q:39.04.00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王秋华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服务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合同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务计划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案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务实施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----验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收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------交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付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水和大气污染防止服务为关键过程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特殊过程：运维服务过程</w:t>
            </w:r>
          </w:p>
          <w:p>
            <w:pPr>
              <w:pStyle w:val="12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u w:val="none"/>
              </w:rPr>
              <w:t>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范标准、工艺规程、工艺流程图、各类作业指导书、运维服务计划、销售合同/订单的要求、服务要求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u w:val="none"/>
                <w:lang w:val="en-US" w:eastAsia="zh-CN"/>
              </w:rPr>
              <w:t>GB 18485-2014生活垃圾焚烧污染控制标准、HJ 75-2017固定污染源烟气(SO2、NOX、颗粒物）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u w:val="none"/>
                <w:lang w:val="en-US" w:eastAsia="zh-CN"/>
              </w:rPr>
              <w:t>排放连续监测技术规范、HJ 355-2019水污染源在线监测系统(CODcr、NH,一N等)运行技术规范、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u w:val="none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以第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三方检测报告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依据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废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气污染源自动监测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设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备比对项目》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废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水污染源自动监测设备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比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对》检测报告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地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方排放标准及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郓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垃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none"/>
              </w:rPr>
              <w:t>圾焚烧发电厂环评批复要求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45E50D4"/>
    <w:rsid w:val="062A317C"/>
    <w:rsid w:val="07985698"/>
    <w:rsid w:val="0D881334"/>
    <w:rsid w:val="162174D6"/>
    <w:rsid w:val="16F0248C"/>
    <w:rsid w:val="18565634"/>
    <w:rsid w:val="185C5A63"/>
    <w:rsid w:val="1B773EB8"/>
    <w:rsid w:val="1C945205"/>
    <w:rsid w:val="1DEB722D"/>
    <w:rsid w:val="262F613D"/>
    <w:rsid w:val="2A8731AA"/>
    <w:rsid w:val="37C369C1"/>
    <w:rsid w:val="3ED87FC6"/>
    <w:rsid w:val="3FF105D0"/>
    <w:rsid w:val="44E94EC5"/>
    <w:rsid w:val="4970795B"/>
    <w:rsid w:val="4ACE1F3A"/>
    <w:rsid w:val="561108A8"/>
    <w:rsid w:val="57945B73"/>
    <w:rsid w:val="5C05424F"/>
    <w:rsid w:val="6E600A9F"/>
    <w:rsid w:val="70EA3271"/>
    <w:rsid w:val="71F60C62"/>
    <w:rsid w:val="74F93480"/>
    <w:rsid w:val="7EE45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locked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1631</Words>
  <Characters>2027</Characters>
  <Lines>2</Lines>
  <Paragraphs>1</Paragraphs>
  <TotalTime>0</TotalTime>
  <ScaleCrop>false</ScaleCrop>
  <LinksUpToDate>false</LinksUpToDate>
  <CharactersWithSpaces>2032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2022-09-16T10:15:11Z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2052-11.1.0.9914</vt:lpwstr>
  </property>
</Properties>
</file>