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菏泽蓝鑫环保科技有限公司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山东省菏泽市郓城县郓州街道办事处金河路西段灯塔北锦和花园22号楼2单元2-702号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山东省菏泽市郓城县张营镇二十里铺村村西北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王树辇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15806716018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1415427325@qq.com</w:t>
            </w:r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董聪伟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管代电话"/>
            <w:bookmarkEnd w:id="7"/>
            <w:r>
              <w:rPr>
                <w:rFonts w:hint="eastAsia"/>
                <w:lang w:val="en-US" w:eastAsia="zh-CN"/>
              </w:rPr>
              <w:t>18606630985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0711-2021-Q-2022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水环境污染防治服务、大气环境污染防治服务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39.04.00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2022年08月20日 上午至2022年08月20日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王秋华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厦门泽光环境科技有限公司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39.04.00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15552011650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王秋华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厦门泽光环境科技有限公司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39.04.00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ISC-JSZJ-346</w:t>
            </w:r>
          </w:p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15552011650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77470</wp:posOffset>
                  </wp:positionV>
                  <wp:extent cx="6797675" cy="1604645"/>
                  <wp:effectExtent l="0" t="0" r="9525" b="8255"/>
                  <wp:wrapNone/>
                  <wp:docPr id="1" name="图片 1" descr="1663323247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33232476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675" cy="16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2022.8.19</w:t>
            </w:r>
          </w:p>
        </w:tc>
      </w:tr>
    </w:tbl>
    <w:p/>
    <w:tbl>
      <w:tblPr>
        <w:tblStyle w:val="6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1064"/>
        <w:gridCol w:w="3208"/>
        <w:gridCol w:w="3029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30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2022.8.20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30-9:00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302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20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总要求、认证范围、过程方法、方针和目标，内外部因素、相关方的需求和期望、风险和机遇的控制、体系策划过程、领导作用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管理承诺相关过程、资源提供过程、管理评审过程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改进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3029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 5.1/5.2/5.3/6.1/6.2/6.3/7.1.1/9.1.1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-12: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采</w:t>
            </w:r>
            <w:r>
              <w:rPr>
                <w:rFonts w:eastAsia="楷体_GB2312"/>
                <w:sz w:val="21"/>
                <w:szCs w:val="21"/>
              </w:rPr>
              <w:t>购部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外部提供过程、产品和服务的控制、控制类型和程度、提供给外部供方的信息）</w:t>
            </w:r>
          </w:p>
        </w:tc>
        <w:tc>
          <w:tcPr>
            <w:tcW w:w="3029" w:type="dxa"/>
            <w:shd w:val="clear" w:color="auto" w:fill="auto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8.4.1</w:t>
            </w:r>
            <w:r>
              <w:rPr>
                <w:rFonts w:hint="eastAsia"/>
                <w:sz w:val="21"/>
                <w:szCs w:val="21"/>
              </w:rPr>
              <w:t>/8.4.2/8.4.3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午餐及</w:t>
            </w:r>
            <w:r>
              <w:rPr>
                <w:sz w:val="21"/>
                <w:szCs w:val="21"/>
              </w:rPr>
              <w:t>休息</w:t>
            </w:r>
          </w:p>
        </w:tc>
        <w:tc>
          <w:tcPr>
            <w:tcW w:w="3029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sz w:val="21"/>
                <w:szCs w:val="21"/>
              </w:rPr>
            </w:pP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项目部</w:t>
            </w: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>
              <w:rPr>
                <w:sz w:val="21"/>
                <w:szCs w:val="21"/>
              </w:rPr>
              <w:t>监视和测量</w:t>
            </w:r>
            <w:r>
              <w:rPr>
                <w:rFonts w:hint="eastAsia"/>
                <w:sz w:val="21"/>
                <w:szCs w:val="21"/>
              </w:rPr>
              <w:t>资源、运行策划和控制、产品和服务的设计和开发、</w:t>
            </w:r>
            <w:r>
              <w:rPr>
                <w:sz w:val="21"/>
                <w:szCs w:val="21"/>
              </w:rPr>
              <w:t>产品和服务的提供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产品和服务的</w:t>
            </w:r>
            <w:r>
              <w:rPr>
                <w:rFonts w:hint="eastAsia"/>
                <w:sz w:val="21"/>
                <w:szCs w:val="21"/>
              </w:rPr>
              <w:t>放行、不符合输出的控制、</w:t>
            </w:r>
            <w:r>
              <w:rPr>
                <w:sz w:val="21"/>
                <w:szCs w:val="21"/>
              </w:rPr>
              <w:t>过程和产品的监测，过程能力确认、产品交付、标识和可追溯性系统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分析和改进、不符合和纠正措施监视测量</w:t>
            </w:r>
          </w:p>
        </w:tc>
        <w:tc>
          <w:tcPr>
            <w:tcW w:w="3029" w:type="dxa"/>
            <w:shd w:val="clear" w:color="auto" w:fill="FDE9D9" w:themeFill="accent6" w:themeFillTint="33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QMS:5.3/6.2/7.1.5/8.1/8.3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sz w:val="21"/>
                <w:szCs w:val="21"/>
              </w:rPr>
              <w:t>适用确认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4/.</w:t>
            </w:r>
            <w:r>
              <w:rPr>
                <w:rFonts w:eastAsia="宋体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6/</w:t>
            </w:r>
            <w:r>
              <w:rPr>
                <w:sz w:val="21"/>
                <w:szCs w:val="21"/>
              </w:rPr>
              <w:t>9.1.3/10.2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业</w:t>
            </w:r>
            <w:r>
              <w:rPr>
                <w:rFonts w:eastAsia="楷体_GB2312"/>
                <w:sz w:val="21"/>
                <w:szCs w:val="21"/>
              </w:rPr>
              <w:t>务</w:t>
            </w:r>
            <w:r>
              <w:rPr>
                <w:rFonts w:hint="eastAsia" w:eastAsia="楷体_GB2312"/>
                <w:sz w:val="21"/>
                <w:szCs w:val="21"/>
              </w:rPr>
              <w:t>部</w:t>
            </w: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>
              <w:rPr>
                <w:sz w:val="21"/>
                <w:szCs w:val="21"/>
              </w:rPr>
              <w:t>产品服务的要求、与顾客有关的过程</w:t>
            </w:r>
            <w:r>
              <w:rPr>
                <w:rFonts w:hint="eastAsia"/>
                <w:sz w:val="21"/>
                <w:szCs w:val="21"/>
              </w:rPr>
              <w:t>、顾客满意</w:t>
            </w:r>
          </w:p>
        </w:tc>
        <w:tc>
          <w:tcPr>
            <w:tcW w:w="3029" w:type="dxa"/>
            <w:shd w:val="clear" w:color="auto" w:fill="DAEEF3" w:themeFill="accent5" w:themeFillTint="33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6.2/8.2/9.1.2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16：30-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安</w:t>
            </w:r>
            <w:r>
              <w:rPr>
                <w:rFonts w:eastAsia="楷体_GB2312"/>
                <w:sz w:val="21"/>
                <w:szCs w:val="21"/>
              </w:rPr>
              <w:t>环</w:t>
            </w:r>
            <w:r>
              <w:rPr>
                <w:rFonts w:hint="eastAsia" w:eastAsia="楷体_GB2312"/>
                <w:sz w:val="21"/>
                <w:szCs w:val="21"/>
              </w:rPr>
              <w:t>部</w:t>
            </w: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职责</w:t>
            </w:r>
            <w:r>
              <w:rPr>
                <w:rFonts w:hint="eastAsia" w:eastAsia="宋体"/>
                <w:sz w:val="21"/>
                <w:szCs w:val="21"/>
              </w:rPr>
              <w:t>、目标</w:t>
            </w:r>
            <w:r>
              <w:rPr>
                <w:rFonts w:eastAsia="宋体"/>
                <w:sz w:val="21"/>
                <w:szCs w:val="21"/>
              </w:rPr>
              <w:t>、基础设施、工作环境控制</w:t>
            </w:r>
            <w:r>
              <w:rPr>
                <w:rFonts w:hint="eastAsia" w:eastAsia="宋体"/>
                <w:sz w:val="21"/>
                <w:szCs w:val="21"/>
              </w:rPr>
              <w:t>、</w:t>
            </w:r>
            <w:r>
              <w:rPr>
                <w:rFonts w:eastAsia="宋体"/>
                <w:sz w:val="21"/>
                <w:szCs w:val="21"/>
              </w:rPr>
              <w:t>人员招聘</w:t>
            </w:r>
            <w:r>
              <w:rPr>
                <w:rFonts w:hint="eastAsia" w:eastAsia="宋体"/>
                <w:sz w:val="21"/>
                <w:szCs w:val="21"/>
              </w:rPr>
              <w:t>、</w:t>
            </w:r>
            <w:r>
              <w:rPr>
                <w:rFonts w:eastAsia="宋体"/>
                <w:sz w:val="21"/>
                <w:szCs w:val="21"/>
              </w:rPr>
              <w:t>员工培训及有效性评价</w:t>
            </w:r>
            <w:r>
              <w:rPr>
                <w:rFonts w:hint="eastAsia" w:eastAsia="宋体"/>
                <w:sz w:val="21"/>
                <w:szCs w:val="21"/>
              </w:rPr>
              <w:t>、</w:t>
            </w:r>
            <w:r>
              <w:rPr>
                <w:rFonts w:eastAsia="宋体"/>
                <w:sz w:val="21"/>
                <w:szCs w:val="21"/>
              </w:rPr>
              <w:t>内外部沟通、文件和记录管理</w:t>
            </w:r>
            <w:r>
              <w:rPr>
                <w:rFonts w:hint="eastAsia" w:eastAsia="宋体"/>
                <w:sz w:val="21"/>
                <w:szCs w:val="21"/>
              </w:rPr>
              <w:t>、内部审核、交付后的活动</w:t>
            </w:r>
          </w:p>
        </w:tc>
        <w:tc>
          <w:tcPr>
            <w:tcW w:w="3029" w:type="dxa"/>
            <w:shd w:val="clear" w:color="auto" w:fill="DAEEF3" w:themeFill="accent5" w:themeFillTint="3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5.</w:t>
            </w:r>
            <w:r>
              <w:rPr>
                <w:sz w:val="21"/>
                <w:szCs w:val="21"/>
                <w:lang w:val="en-US" w:eastAsia="zh-CN"/>
              </w:rPr>
              <w:t>3/6.2/7.1.2/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</w:t>
            </w:r>
            <w:r>
              <w:rPr>
                <w:sz w:val="21"/>
                <w:szCs w:val="21"/>
                <w:lang w:val="en-US" w:eastAsia="zh-CN"/>
              </w:rPr>
              <w:t>7.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9.2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7301" w:type="dxa"/>
            <w:gridSpan w:val="3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末次会：综合评价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eastAsia="宋体"/>
                <w:sz w:val="21"/>
                <w:szCs w:val="21"/>
              </w:rPr>
              <w:t>MS管理体系运行总体情况及改进要求，宣告审核发现及审核结论。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02AF8"/>
    <w:rsid w:val="0F9D0C33"/>
    <w:rsid w:val="141D1DE1"/>
    <w:rsid w:val="159D6933"/>
    <w:rsid w:val="1747483A"/>
    <w:rsid w:val="1D6462D6"/>
    <w:rsid w:val="1EAC2D78"/>
    <w:rsid w:val="28BD08D3"/>
    <w:rsid w:val="291B46A9"/>
    <w:rsid w:val="397908AB"/>
    <w:rsid w:val="3C0B25D0"/>
    <w:rsid w:val="4FB10935"/>
    <w:rsid w:val="591E71D5"/>
    <w:rsid w:val="68D14995"/>
    <w:rsid w:val="78642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46</TotalTime>
  <ScaleCrop>false</ScaleCrop>
  <LinksUpToDate>false</LinksUpToDate>
  <CharactersWithSpaces>5345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2022-09-16T10:14:39Z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2052-11.1.0.9914</vt:lpwstr>
  </property>
</Properties>
</file>