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29"/>
        <w:gridCol w:w="21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2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河北汇成物业服务有限公司</w:t>
            </w:r>
            <w:bookmarkEnd w:id="11"/>
          </w:p>
        </w:tc>
        <w:tc>
          <w:tcPr>
            <w:tcW w:w="21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林腾磊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29" w:type="dxa"/>
            <w:vAlign w:val="center"/>
          </w:tcPr>
          <w:p>
            <w:pPr>
              <w:wordWrap w:val="0"/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21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auto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现场审核发现，公司的《管理手册》中规定项目部</w:t>
            </w:r>
            <w:r>
              <w:rPr>
                <w:rFonts w:hint="eastAsia" w:ascii="宋体" w:hAnsi="宋体"/>
                <w:b w:val="0"/>
                <w:bCs w:val="0"/>
                <w:highlight w:val="none"/>
                <w:lang w:eastAsia="zh-CN"/>
              </w:rPr>
              <w:t>对保洁员的服务质量进行定期或不定期的检查，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未提供对保洁服务质量进行了检查的证据。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29"/>
        <w:gridCol w:w="21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2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河北汇成物业服务有限公司</w:t>
            </w:r>
          </w:p>
        </w:tc>
        <w:tc>
          <w:tcPr>
            <w:tcW w:w="21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石彦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2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1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auto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现场审核发现，公司于2022年6月15日进行了合规性评价，未包括《中华人民共和国噪声污染防治法》《中华人民共和国传染病防治法》等相关法律法规合规状况的评价。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8253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2022-08-17T02:17:01Z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