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0D054" w14:textId="77777777" w:rsidR="00535587" w:rsidRDefault="00000000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6BF514E2" w14:textId="77777777" w:rsidR="00535587" w:rsidRDefault="0000000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szCs w:val="21"/>
        </w:rPr>
        <w:t xml:space="preserve"> </w:t>
      </w:r>
      <w:r>
        <w:rPr>
          <w:rFonts w:hint="eastAsia"/>
          <w:b/>
          <w:szCs w:val="21"/>
        </w:rPr>
        <w:t>无棣海宝电子科技有限公司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  <w:t xml:space="preserve"> </w:t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b/>
          <w:szCs w:val="21"/>
        </w:rPr>
        <w:t xml:space="preserve"> 0553-2022-QEO</w:t>
      </w:r>
      <w:bookmarkEnd w:id="1"/>
    </w:p>
    <w:p w14:paraId="342F115F" w14:textId="77777777" w:rsidR="00535587" w:rsidRDefault="00535587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460"/>
      </w:tblGrid>
      <w:tr w:rsidR="00535587" w14:paraId="21177331" w14:textId="77777777">
        <w:trPr>
          <w:trHeight w:val="458"/>
        </w:trPr>
        <w:tc>
          <w:tcPr>
            <w:tcW w:w="4788" w:type="dxa"/>
            <w:gridSpan w:val="2"/>
            <w:vAlign w:val="center"/>
          </w:tcPr>
          <w:p w14:paraId="0CBA3950" w14:textId="77777777" w:rsidR="00535587" w:rsidRDefault="0000000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5F3576B2" w14:textId="77777777" w:rsidR="00535587" w:rsidRDefault="00535587"/>
        </w:tc>
      </w:tr>
      <w:tr w:rsidR="00535587" w14:paraId="2A5F9FEB" w14:textId="77777777">
        <w:trPr>
          <w:trHeight w:val="1037"/>
        </w:trPr>
        <w:tc>
          <w:tcPr>
            <w:tcW w:w="4788" w:type="dxa"/>
            <w:gridSpan w:val="2"/>
          </w:tcPr>
          <w:p w14:paraId="1BAAE131" w14:textId="77777777" w:rsidR="00535587" w:rsidRDefault="00000000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058DC5BC" w14:textId="77777777" w:rsidR="00535587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14:paraId="2AE761DD" w14:textId="77777777" w:rsidR="00535587" w:rsidRDefault="00535587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09A22757" w14:textId="77777777" w:rsidR="00535587" w:rsidRDefault="00535587">
            <w:pPr>
              <w:rPr>
                <w:szCs w:val="21"/>
              </w:rPr>
            </w:pPr>
          </w:p>
          <w:p w14:paraId="2CCBF618" w14:textId="77777777" w:rsidR="00535587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27ACC71E" w14:textId="77777777" w:rsidR="00535587" w:rsidRDefault="00535587">
            <w:pPr>
              <w:rPr>
                <w:szCs w:val="21"/>
              </w:rPr>
            </w:pPr>
          </w:p>
        </w:tc>
      </w:tr>
      <w:tr w:rsidR="00535587" w14:paraId="06B35BB5" w14:textId="77777777">
        <w:trPr>
          <w:trHeight w:val="985"/>
        </w:trPr>
        <w:tc>
          <w:tcPr>
            <w:tcW w:w="4788" w:type="dxa"/>
            <w:gridSpan w:val="2"/>
          </w:tcPr>
          <w:p w14:paraId="3186C1EE" w14:textId="77777777" w:rsidR="00535587" w:rsidRDefault="00000000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19CA8CD9" w14:textId="77777777" w:rsidR="00535587" w:rsidRDefault="00000000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14:paraId="0A8A1BF4" w14:textId="77777777" w:rsidR="00535587" w:rsidRDefault="0053558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14:paraId="6F5F1F2D" w14:textId="77777777" w:rsidR="00535587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2F3C02C0" w14:textId="77777777" w:rsidR="00535587" w:rsidRDefault="00000000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14:paraId="2C424DE7" w14:textId="77777777" w:rsidR="00535587" w:rsidRDefault="00535587">
            <w:pPr>
              <w:rPr>
                <w:szCs w:val="21"/>
                <w:u w:val="single"/>
              </w:rPr>
            </w:pPr>
          </w:p>
        </w:tc>
      </w:tr>
      <w:tr w:rsidR="00535587" w14:paraId="204029AE" w14:textId="77777777">
        <w:trPr>
          <w:trHeight w:val="802"/>
        </w:trPr>
        <w:tc>
          <w:tcPr>
            <w:tcW w:w="4788" w:type="dxa"/>
            <w:gridSpan w:val="2"/>
          </w:tcPr>
          <w:p w14:paraId="29D1D87E" w14:textId="77777777" w:rsidR="00535587" w:rsidRDefault="00000000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14:paraId="726B13EA" w14:textId="77777777" w:rsidR="00535587" w:rsidRDefault="00000000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14:paraId="10E7F66A" w14:textId="77777777" w:rsidR="00535587" w:rsidRDefault="00535587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2DE50478" w14:textId="77777777" w:rsidR="00535587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45E93FC4" w14:textId="77777777" w:rsidR="00535587" w:rsidRDefault="00535587">
            <w:pPr>
              <w:rPr>
                <w:b/>
                <w:szCs w:val="21"/>
              </w:rPr>
            </w:pPr>
          </w:p>
        </w:tc>
      </w:tr>
      <w:tr w:rsidR="00535587" w14:paraId="2C0EECA6" w14:textId="77777777">
        <w:trPr>
          <w:trHeight w:val="1005"/>
        </w:trPr>
        <w:tc>
          <w:tcPr>
            <w:tcW w:w="4788" w:type="dxa"/>
            <w:gridSpan w:val="2"/>
          </w:tcPr>
          <w:p w14:paraId="588BCC21" w14:textId="77777777" w:rsidR="00535587" w:rsidRDefault="0000000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14:paraId="0622F89D" w14:textId="77777777" w:rsidR="00535587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r>
              <w:rPr>
                <w:rFonts w:hint="eastAsia"/>
                <w:szCs w:val="21"/>
              </w:rPr>
              <w:t>Q</w:t>
            </w:r>
            <w:r>
              <w:rPr>
                <w:rFonts w:hint="eastAsia"/>
                <w:szCs w:val="21"/>
              </w:rPr>
              <w:t>：防鸟设备、</w:t>
            </w:r>
            <w:r>
              <w:rPr>
                <w:rFonts w:hint="eastAsia"/>
                <w:color w:val="FF0000"/>
                <w:szCs w:val="21"/>
              </w:rPr>
              <w:t>标牌</w:t>
            </w:r>
            <w:r>
              <w:rPr>
                <w:rFonts w:hint="eastAsia"/>
                <w:szCs w:val="21"/>
              </w:rPr>
              <w:t>的加工销售，锁具、电能计量箱、铅封、施封锁、标签、电缆保护管、农网柜、开关柜、电子围栏、安全工器具、拉线护套、绝缘护套、监控安防器材、</w:t>
            </w:r>
            <w:r>
              <w:rPr>
                <w:rFonts w:hint="eastAsia"/>
                <w:color w:val="FF0000"/>
                <w:szCs w:val="21"/>
              </w:rPr>
              <w:t>铁附件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JP</w:t>
            </w:r>
            <w:r>
              <w:rPr>
                <w:rFonts w:hint="eastAsia"/>
                <w:szCs w:val="21"/>
              </w:rPr>
              <w:t>柜、配电箱、避雷器、箱式开闭所、金融器材、防误闭锁、</w:t>
            </w:r>
            <w:r>
              <w:rPr>
                <w:rFonts w:hint="eastAsia"/>
                <w:szCs w:val="21"/>
              </w:rPr>
              <w:t>LED</w:t>
            </w:r>
            <w:r>
              <w:rPr>
                <w:rFonts w:hint="eastAsia"/>
                <w:szCs w:val="21"/>
              </w:rPr>
              <w:t>显示屏、防雷箱、绝缘子、交通警示器材、电力金具、办公用品、电线电缆、变压器的销售</w:t>
            </w:r>
          </w:p>
          <w:p w14:paraId="06A864B9" w14:textId="77777777" w:rsidR="00535587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rFonts w:hint="eastAsia"/>
                <w:szCs w:val="21"/>
              </w:rPr>
              <w:t>：防鸟设备、</w:t>
            </w:r>
            <w:r>
              <w:rPr>
                <w:rFonts w:hint="eastAsia"/>
                <w:color w:val="FF0000"/>
                <w:szCs w:val="21"/>
              </w:rPr>
              <w:t>标牌</w:t>
            </w:r>
            <w:r>
              <w:rPr>
                <w:rFonts w:hint="eastAsia"/>
                <w:szCs w:val="21"/>
              </w:rPr>
              <w:t>的加工销售，锁具、电能计量箱、铅封、施封锁、标签、电缆保护管、农网柜、开关柜、电子围栏、安全工器具、拉线护套、绝缘护套、监控安防器材、</w:t>
            </w:r>
            <w:r>
              <w:rPr>
                <w:rFonts w:hint="eastAsia"/>
                <w:color w:val="FF0000"/>
                <w:szCs w:val="21"/>
              </w:rPr>
              <w:t>铁附件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JP</w:t>
            </w:r>
            <w:r>
              <w:rPr>
                <w:rFonts w:hint="eastAsia"/>
                <w:szCs w:val="21"/>
              </w:rPr>
              <w:t>柜、配电箱、避雷器、箱式开闭所、金融器材、防误闭锁、</w:t>
            </w:r>
            <w:r>
              <w:rPr>
                <w:rFonts w:hint="eastAsia"/>
                <w:szCs w:val="21"/>
              </w:rPr>
              <w:t>LED</w:t>
            </w:r>
            <w:r>
              <w:rPr>
                <w:rFonts w:hint="eastAsia"/>
                <w:szCs w:val="21"/>
              </w:rPr>
              <w:t>显示屏、防雷箱、绝缘子、交通警示器材、电力金具、办公用品、电线电缆、变压器的销售所涉及场所的相关环境管理活动</w:t>
            </w:r>
          </w:p>
          <w:p w14:paraId="052CBDD7" w14:textId="77777777" w:rsidR="00535587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O</w:t>
            </w:r>
            <w:r>
              <w:rPr>
                <w:rFonts w:hint="eastAsia"/>
                <w:szCs w:val="21"/>
              </w:rPr>
              <w:t>：防鸟设备、</w:t>
            </w:r>
            <w:r>
              <w:rPr>
                <w:rFonts w:hint="eastAsia"/>
                <w:color w:val="FF0000"/>
                <w:szCs w:val="21"/>
              </w:rPr>
              <w:t>标牌</w:t>
            </w:r>
            <w:r>
              <w:rPr>
                <w:rFonts w:hint="eastAsia"/>
                <w:szCs w:val="21"/>
              </w:rPr>
              <w:t>的加工销售，锁具、电能计量箱、铅封、施封锁、标签、电缆保护管、农网柜、开关柜、电子围栏、安全工器具、拉线护套、绝缘护套、监控安防器材、</w:t>
            </w:r>
            <w:r>
              <w:rPr>
                <w:rFonts w:hint="eastAsia"/>
                <w:color w:val="FF0000"/>
                <w:szCs w:val="21"/>
              </w:rPr>
              <w:t>铁附件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JP</w:t>
            </w:r>
            <w:r>
              <w:rPr>
                <w:rFonts w:hint="eastAsia"/>
                <w:szCs w:val="21"/>
              </w:rPr>
              <w:t>柜、配电箱、避雷器、箱式开闭所、金融器材、防误闭锁、</w:t>
            </w:r>
            <w:r>
              <w:rPr>
                <w:rFonts w:hint="eastAsia"/>
                <w:szCs w:val="21"/>
              </w:rPr>
              <w:t>LED</w:t>
            </w:r>
            <w:r>
              <w:rPr>
                <w:rFonts w:hint="eastAsia"/>
                <w:szCs w:val="21"/>
              </w:rPr>
              <w:t>显示屏、防雷箱、绝缘子、交通警示器材、电力金具、办公用品、电线电缆、变压器的销售涉及场所的相关职业健康安全管理活动</w:t>
            </w:r>
          </w:p>
        </w:tc>
        <w:tc>
          <w:tcPr>
            <w:tcW w:w="5043" w:type="dxa"/>
            <w:gridSpan w:val="3"/>
          </w:tcPr>
          <w:p w14:paraId="207B902A" w14:textId="77777777" w:rsidR="00535587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3F56516E" w14:textId="77777777" w:rsidR="00535587" w:rsidRDefault="00000000">
            <w:bookmarkStart w:id="2" w:name="审核范围"/>
            <w:r>
              <w:t>Q</w:t>
            </w:r>
            <w:r>
              <w:t>：防鸟设备、</w:t>
            </w:r>
            <w:r>
              <w:rPr>
                <w:rFonts w:hint="eastAsia"/>
                <w:color w:val="FF0000"/>
                <w:szCs w:val="21"/>
              </w:rPr>
              <w:t>铁附件</w:t>
            </w:r>
            <w:r>
              <w:t>的加工销售，锁具、电能计量箱、铅封、施封锁、标签、电缆保护管、农网柜、开关柜、电子围栏、安全工器具、拉线护套、绝缘护套、监控安防器材、</w:t>
            </w:r>
            <w:r>
              <w:rPr>
                <w:rFonts w:hint="eastAsia"/>
                <w:color w:val="FF0000"/>
                <w:szCs w:val="21"/>
              </w:rPr>
              <w:t>标牌</w:t>
            </w:r>
            <w:r>
              <w:t>、</w:t>
            </w:r>
            <w:r>
              <w:t>JP</w:t>
            </w:r>
            <w:r>
              <w:t>柜、配电箱、避雷器、箱式开闭所、金融器材、防误闭锁、</w:t>
            </w:r>
            <w:r>
              <w:t>LED</w:t>
            </w:r>
            <w:r>
              <w:t>显示屏、防雷箱、绝缘子、交通警示器材、电力金具、办公用品、电线电缆、变压器的销售</w:t>
            </w:r>
          </w:p>
          <w:p w14:paraId="6D7ECF4F" w14:textId="77777777" w:rsidR="00535587" w:rsidRDefault="00000000">
            <w:r>
              <w:t>E</w:t>
            </w:r>
            <w:r>
              <w:t>：防鸟设备、</w:t>
            </w:r>
            <w:r>
              <w:rPr>
                <w:rFonts w:hint="eastAsia"/>
                <w:color w:val="FF0000"/>
                <w:szCs w:val="21"/>
              </w:rPr>
              <w:t>铁附件</w:t>
            </w:r>
            <w:r>
              <w:t>的加工销售，锁具、电能计量箱、铅封、施封锁、标签、电缆保护管、农网柜、开关柜、电子围栏、安全工器具、拉线护套、绝缘护套、监控安防器材、</w:t>
            </w:r>
            <w:r>
              <w:rPr>
                <w:rFonts w:hint="eastAsia"/>
                <w:color w:val="FF0000"/>
                <w:szCs w:val="21"/>
              </w:rPr>
              <w:t>标牌</w:t>
            </w:r>
            <w:r>
              <w:t>、</w:t>
            </w:r>
            <w:r>
              <w:t>JP</w:t>
            </w:r>
            <w:r>
              <w:t>柜、配电箱、避雷器、箱式开闭所、金融器材、防误闭锁、</w:t>
            </w:r>
            <w:r>
              <w:t>LED</w:t>
            </w:r>
            <w:r>
              <w:t>显示屏、防雷箱、绝缘子、交通警示器材、电力金具、办公用品、电线电缆、变压器的销售所涉及场所的相关环境管理活动</w:t>
            </w:r>
          </w:p>
          <w:p w14:paraId="34E40E8C" w14:textId="77777777" w:rsidR="00535587" w:rsidRDefault="00000000">
            <w:pPr>
              <w:rPr>
                <w:b/>
                <w:szCs w:val="21"/>
              </w:rPr>
            </w:pPr>
            <w:r>
              <w:t>O</w:t>
            </w:r>
            <w:r>
              <w:t>：防鸟设备、</w:t>
            </w:r>
            <w:r>
              <w:rPr>
                <w:rFonts w:hint="eastAsia"/>
                <w:color w:val="FF0000"/>
                <w:szCs w:val="21"/>
              </w:rPr>
              <w:t>铁附件</w:t>
            </w:r>
            <w:r>
              <w:t>的加工销售，锁具、电能计量箱、铅封、施封锁、标签、电缆保护管、农网柜、开关柜、电子围栏、安全工器具、拉线护套、绝缘护套、监控安防器材、</w:t>
            </w:r>
            <w:r>
              <w:rPr>
                <w:rFonts w:hint="eastAsia"/>
                <w:color w:val="FF0000"/>
                <w:szCs w:val="21"/>
              </w:rPr>
              <w:t>标牌</w:t>
            </w:r>
            <w:r>
              <w:t>、</w:t>
            </w:r>
            <w:r>
              <w:t>JP</w:t>
            </w:r>
            <w:r>
              <w:t>柜、配电箱、避雷器、箱式开闭所、金融器材、防误闭锁、</w:t>
            </w:r>
            <w:r>
              <w:t>LED</w:t>
            </w:r>
            <w:r>
              <w:t>显示屏、防雷箱、绝缘子、交通警示器材、电力金具、办公用品、电线电缆、变压器的销售涉及场所的相关职业健康安全管理活动</w:t>
            </w:r>
            <w:bookmarkEnd w:id="2"/>
          </w:p>
        </w:tc>
      </w:tr>
      <w:tr w:rsidR="00535587" w14:paraId="6E937C49" w14:textId="77777777">
        <w:trPr>
          <w:trHeight w:val="1005"/>
        </w:trPr>
        <w:tc>
          <w:tcPr>
            <w:tcW w:w="4788" w:type="dxa"/>
            <w:gridSpan w:val="2"/>
          </w:tcPr>
          <w:p w14:paraId="53996356" w14:textId="77777777" w:rsidR="00535587" w:rsidRDefault="0000000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3E84BB93" w14:textId="77777777" w:rsidR="00535587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14:paraId="051CCE5F" w14:textId="77777777" w:rsidR="00535587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3D25CF6E" w14:textId="77777777" w:rsidR="00535587" w:rsidRDefault="00535587">
            <w:pPr>
              <w:rPr>
                <w:b/>
                <w:szCs w:val="21"/>
              </w:rPr>
            </w:pPr>
          </w:p>
        </w:tc>
      </w:tr>
      <w:tr w:rsidR="00535587" w14:paraId="01FD51B7" w14:textId="77777777">
        <w:trPr>
          <w:trHeight w:val="1005"/>
        </w:trPr>
        <w:tc>
          <w:tcPr>
            <w:tcW w:w="4788" w:type="dxa"/>
            <w:gridSpan w:val="2"/>
          </w:tcPr>
          <w:p w14:paraId="2B13E7BE" w14:textId="77777777" w:rsidR="00535587" w:rsidRDefault="0000000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35AE3B2A" w14:textId="77777777" w:rsidR="00535587" w:rsidRDefault="0000000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14:paraId="78209D9C" w14:textId="77777777" w:rsidR="00535587" w:rsidRDefault="00535587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164B6455" w14:textId="77777777" w:rsidR="00535587" w:rsidRDefault="00000000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6554D1B1" w14:textId="77777777" w:rsidR="00535587" w:rsidRDefault="00535587">
            <w:pPr>
              <w:rPr>
                <w:b/>
                <w:szCs w:val="21"/>
              </w:rPr>
            </w:pPr>
          </w:p>
        </w:tc>
      </w:tr>
      <w:tr w:rsidR="00535587" w14:paraId="29F98287" w14:textId="77777777">
        <w:trPr>
          <w:trHeight w:val="497"/>
        </w:trPr>
        <w:tc>
          <w:tcPr>
            <w:tcW w:w="4788" w:type="dxa"/>
            <w:gridSpan w:val="2"/>
          </w:tcPr>
          <w:p w14:paraId="6E3487DC" w14:textId="77777777" w:rsidR="00535587" w:rsidRDefault="0000000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14:paraId="704CED78" w14:textId="77777777" w:rsidR="00535587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14:paraId="523F10C0" w14:textId="77777777" w:rsidR="00535587" w:rsidRDefault="00535587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58726ED7" w14:textId="77777777" w:rsidR="00535587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14:paraId="391306D2" w14:textId="77777777" w:rsidR="00535587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 w:rsidR="00535587" w14:paraId="24E38ABC" w14:textId="77777777">
        <w:trPr>
          <w:trHeight w:val="497"/>
        </w:trPr>
        <w:tc>
          <w:tcPr>
            <w:tcW w:w="4788" w:type="dxa"/>
            <w:gridSpan w:val="2"/>
          </w:tcPr>
          <w:p w14:paraId="64113F85" w14:textId="77777777" w:rsidR="00535587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14:paraId="04BEC04A" w14:textId="77777777" w:rsidR="00535587" w:rsidRDefault="00535587">
            <w:pPr>
              <w:rPr>
                <w:b/>
                <w:szCs w:val="21"/>
              </w:rPr>
            </w:pPr>
          </w:p>
        </w:tc>
      </w:tr>
      <w:tr w:rsidR="00535587" w14:paraId="3D086069" w14:textId="77777777">
        <w:trPr>
          <w:trHeight w:val="699"/>
        </w:trPr>
        <w:tc>
          <w:tcPr>
            <w:tcW w:w="9831" w:type="dxa"/>
            <w:gridSpan w:val="5"/>
          </w:tcPr>
          <w:p w14:paraId="484E1C72" w14:textId="77777777" w:rsidR="00535587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77A62C8F" w14:textId="77777777" w:rsidR="00535587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．涉及专业代码变化：无</w:t>
            </w:r>
          </w:p>
        </w:tc>
      </w:tr>
      <w:tr w:rsidR="00535587" w14:paraId="6E28CA94" w14:textId="77777777">
        <w:trPr>
          <w:trHeight w:val="699"/>
        </w:trPr>
        <w:tc>
          <w:tcPr>
            <w:tcW w:w="9831" w:type="dxa"/>
            <w:gridSpan w:val="5"/>
          </w:tcPr>
          <w:p w14:paraId="05677CBB" w14:textId="77777777" w:rsidR="00535587" w:rsidRDefault="0000000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535587" w14:paraId="684B2EEB" w14:textId="77777777">
        <w:trPr>
          <w:trHeight w:val="699"/>
        </w:trPr>
        <w:tc>
          <w:tcPr>
            <w:tcW w:w="9831" w:type="dxa"/>
            <w:gridSpan w:val="5"/>
          </w:tcPr>
          <w:p w14:paraId="2DF075E5" w14:textId="77777777" w:rsidR="00535587" w:rsidRDefault="0000000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7CE79BD8" w14:textId="77777777" w:rsidR="00535587" w:rsidRDefault="0000000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</w:p>
          <w:p w14:paraId="5C529C83" w14:textId="77777777" w:rsidR="00535587" w:rsidRDefault="00535587">
            <w:pPr>
              <w:rPr>
                <w:b/>
                <w:szCs w:val="21"/>
              </w:rPr>
            </w:pPr>
          </w:p>
        </w:tc>
      </w:tr>
      <w:tr w:rsidR="00535587" w14:paraId="1E9A607D" w14:textId="77777777">
        <w:trPr>
          <w:trHeight w:val="699"/>
        </w:trPr>
        <w:tc>
          <w:tcPr>
            <w:tcW w:w="2457" w:type="dxa"/>
          </w:tcPr>
          <w:p w14:paraId="2753EBB4" w14:textId="77777777" w:rsidR="00535587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14:paraId="5986154E" w14:textId="77777777" w:rsidR="00535587" w:rsidRDefault="00000000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姜海军</w:t>
            </w:r>
          </w:p>
        </w:tc>
        <w:tc>
          <w:tcPr>
            <w:tcW w:w="2457" w:type="dxa"/>
          </w:tcPr>
          <w:p w14:paraId="07EC4507" w14:textId="77777777" w:rsidR="00535587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14:paraId="0E20E268" w14:textId="77777777" w:rsidR="00535587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2022.8.7</w:t>
            </w:r>
          </w:p>
        </w:tc>
      </w:tr>
      <w:tr w:rsidR="00535587" w14:paraId="4064E7BD" w14:textId="77777777">
        <w:trPr>
          <w:trHeight w:val="165"/>
        </w:trPr>
        <w:tc>
          <w:tcPr>
            <w:tcW w:w="9831" w:type="dxa"/>
            <w:gridSpan w:val="5"/>
          </w:tcPr>
          <w:p w14:paraId="2374516F" w14:textId="77777777" w:rsidR="00535587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535587" w14:paraId="3BEFF8B0" w14:textId="77777777">
        <w:trPr>
          <w:trHeight w:val="1364"/>
        </w:trPr>
        <w:tc>
          <w:tcPr>
            <w:tcW w:w="2457" w:type="dxa"/>
          </w:tcPr>
          <w:p w14:paraId="7A1B2462" w14:textId="77777777" w:rsidR="00535587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7E4FC4ED" w14:textId="77777777" w:rsidR="00535587" w:rsidRDefault="00535587">
            <w:pPr>
              <w:rPr>
                <w:b/>
                <w:szCs w:val="21"/>
              </w:rPr>
            </w:pPr>
          </w:p>
          <w:p w14:paraId="5542A5B7" w14:textId="77777777" w:rsidR="00535587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骆海燕</w:t>
            </w:r>
            <w:r>
              <w:rPr>
                <w:rFonts w:hint="eastAsia"/>
                <w:b/>
                <w:szCs w:val="21"/>
              </w:rPr>
              <w:t xml:space="preserve"> 2022.8.7</w:t>
            </w:r>
          </w:p>
        </w:tc>
        <w:tc>
          <w:tcPr>
            <w:tcW w:w="2457" w:type="dxa"/>
            <w:gridSpan w:val="2"/>
          </w:tcPr>
          <w:p w14:paraId="78DC53CA" w14:textId="77777777" w:rsidR="00535587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37876551" w14:textId="77777777" w:rsidR="00535587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李凤娟</w:t>
            </w:r>
          </w:p>
          <w:p w14:paraId="6046B4DB" w14:textId="77777777" w:rsidR="00535587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022.8.7</w:t>
            </w:r>
          </w:p>
        </w:tc>
        <w:tc>
          <w:tcPr>
            <w:tcW w:w="2457" w:type="dxa"/>
          </w:tcPr>
          <w:p w14:paraId="13952CFF" w14:textId="77777777" w:rsidR="00535587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5CEBFAA4" w14:textId="77777777" w:rsidR="00535587" w:rsidRDefault="00535587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14:paraId="63FB54C5" w14:textId="77777777" w:rsidR="00535587" w:rsidRDefault="0000000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14:paraId="002439BB" w14:textId="77777777" w:rsidR="00535587" w:rsidRDefault="00535587"/>
    <w:sectPr w:rsidR="00535587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C8AE2" w14:textId="77777777" w:rsidR="00E71CE1" w:rsidRDefault="00E71CE1">
      <w:r>
        <w:separator/>
      </w:r>
    </w:p>
  </w:endnote>
  <w:endnote w:type="continuationSeparator" w:id="0">
    <w:p w14:paraId="20691E59" w14:textId="77777777" w:rsidR="00E71CE1" w:rsidRDefault="00E7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BACE1" w14:textId="77777777" w:rsidR="00E71CE1" w:rsidRDefault="00E71CE1">
      <w:r>
        <w:separator/>
      </w:r>
    </w:p>
  </w:footnote>
  <w:footnote w:type="continuationSeparator" w:id="0">
    <w:p w14:paraId="472DEE3D" w14:textId="77777777" w:rsidR="00E71CE1" w:rsidRDefault="00E71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412A8" w14:textId="77777777" w:rsidR="00535587" w:rsidRDefault="00000000">
    <w:pPr>
      <w:tabs>
        <w:tab w:val="left" w:pos="8910"/>
        <w:tab w:val="left" w:pos="9142"/>
      </w:tabs>
      <w:spacing w:line="320" w:lineRule="exact"/>
      <w:ind w:leftChars="-41" w:left="-86" w:firstLineChars="450" w:firstLine="945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2FBF204" wp14:editId="4680859A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92526A" wp14:editId="477094CF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5099D0B" w14:textId="77777777" w:rsidR="00535587" w:rsidRDefault="00000000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w14:anchorId="4B92526A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78.5pt;margin-top:8.45pt;width:84.3pt;height:2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" stroked="f">
              <v:textbox>
                <w:txbxContent>
                  <w:p w14:paraId="45099D0B" w14:textId="77777777" w:rsidR="00535587" w:rsidRDefault="00000000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t>北京国标联合认证有限公司</w:t>
    </w:r>
    <w:r>
      <w:tab/>
    </w:r>
    <w:r>
      <w:tab/>
    </w:r>
    <w:r>
      <w:tab/>
    </w:r>
  </w:p>
  <w:p w14:paraId="5F6C7CF0" w14:textId="77777777" w:rsidR="00535587" w:rsidRDefault="00000000">
    <w:pPr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 w15:restartNumberingAfterBreak="0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 w16cid:durableId="1649431850">
    <w:abstractNumId w:val="1"/>
  </w:num>
  <w:num w:numId="2" w16cid:durableId="890113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19"/>
    <w:rsid w:val="00211219"/>
    <w:rsid w:val="0040446E"/>
    <w:rsid w:val="0049378D"/>
    <w:rsid w:val="00535587"/>
    <w:rsid w:val="005E7EAD"/>
    <w:rsid w:val="009D2E59"/>
    <w:rsid w:val="00A01ED0"/>
    <w:rsid w:val="00C76B12"/>
    <w:rsid w:val="00E71CE1"/>
    <w:rsid w:val="00ED3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C82258"/>
  <w15:docId w15:val="{75BB397F-74A8-4F4E-A6D4-7A3B4BCC3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EF1910"/>
    <w:rPr>
      <w:sz w:val="18"/>
      <w:szCs w:val="18"/>
    </w:rPr>
  </w:style>
  <w:style w:type="paragraph" w:styleId="a4">
    <w:name w:val="footer"/>
    <w:basedOn w:val="a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EF1910"/>
  </w:style>
  <w:style w:type="paragraph" w:customStyle="1" w:styleId="CharChar">
    <w:name w:val="Char Char"/>
    <w:basedOn w:val="a"/>
    <w:qFormat/>
    <w:rsid w:val="00EF1910"/>
  </w:style>
  <w:style w:type="character" w:customStyle="1" w:styleId="a6">
    <w:name w:val="页眉 字符"/>
    <w:basedOn w:val="a0"/>
    <w:link w:val="a5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226</Words>
  <Characters>1289</Characters>
  <Application>Microsoft Office Word</Application>
  <DocSecurity>0</DocSecurity>
  <Lines>10</Lines>
  <Paragraphs>3</Paragraphs>
  <ScaleCrop>false</ScaleCrop>
  <Company>番茄花园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fly</cp:lastModifiedBy>
  <cp:revision>1</cp:revision>
  <cp:lastPrinted>2016-01-28T05:47:00Z</cp:lastPrinted>
  <dcterms:created xsi:type="dcterms:W3CDTF">2019-04-22T04:30:00Z</dcterms:created>
  <dcterms:modified xsi:type="dcterms:W3CDTF">2022-08-08T01:54:00Z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