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22FDE" w14:textId="77777777" w:rsidR="00423691" w:rsidRDefault="00423691">
      <w:pPr>
        <w:jc w:val="center"/>
      </w:pPr>
    </w:p>
    <w:p w14:paraId="77C347F6" w14:textId="77777777" w:rsidR="00423691" w:rsidRDefault="00423691">
      <w:pPr>
        <w:jc w:val="center"/>
      </w:pPr>
    </w:p>
    <w:p w14:paraId="19ACB35D" w14:textId="77777777" w:rsidR="00423691" w:rsidRDefault="00423691">
      <w:pPr>
        <w:jc w:val="center"/>
      </w:pPr>
    </w:p>
    <w:p w14:paraId="1169A82B" w14:textId="77777777" w:rsidR="00423691" w:rsidRDefault="00423691">
      <w:pPr>
        <w:jc w:val="center"/>
      </w:pPr>
    </w:p>
    <w:p w14:paraId="1D6521A3" w14:textId="77777777" w:rsidR="00423691" w:rsidRDefault="00423691">
      <w:pPr>
        <w:jc w:val="center"/>
      </w:pPr>
    </w:p>
    <w:p w14:paraId="4BC81D8A" w14:textId="77777777" w:rsidR="00423691" w:rsidRDefault="00423691">
      <w:pPr>
        <w:jc w:val="center"/>
      </w:pPr>
    </w:p>
    <w:p w14:paraId="5722213B" w14:textId="77777777" w:rsidR="00423691" w:rsidRDefault="00423691">
      <w:pPr>
        <w:jc w:val="center"/>
      </w:pPr>
    </w:p>
    <w:p w14:paraId="5361B610" w14:textId="77777777" w:rsidR="00423691" w:rsidRDefault="009A75D1">
      <w:pPr>
        <w:jc w:val="center"/>
      </w:pPr>
      <w:r>
        <w:rPr>
          <w:noProof/>
        </w:rPr>
        <w:drawing>
          <wp:anchor distT="0" distB="0" distL="114300" distR="114300" simplePos="0" relativeHeight="251660288" behindDoc="1" locked="0" layoutInCell="1" allowOverlap="1" wp14:anchorId="0CADFDCB" wp14:editId="09EE1869">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8" cstate="print"/>
                    <a:stretch>
                      <a:fillRect/>
                    </a:stretch>
                  </pic:blipFill>
                  <pic:spPr>
                    <a:xfrm>
                      <a:off x="0" y="0"/>
                      <a:ext cx="1494257" cy="1499616"/>
                    </a:xfrm>
                    <a:prstGeom prst="rect">
                      <a:avLst/>
                    </a:prstGeom>
                  </pic:spPr>
                </pic:pic>
              </a:graphicData>
            </a:graphic>
          </wp:anchor>
        </w:drawing>
      </w:r>
    </w:p>
    <w:p w14:paraId="669277A6" w14:textId="77777777" w:rsidR="00423691" w:rsidRDefault="00423691">
      <w:pPr>
        <w:jc w:val="center"/>
      </w:pPr>
    </w:p>
    <w:p w14:paraId="1C051477" w14:textId="77777777" w:rsidR="00423691" w:rsidRDefault="00423691"/>
    <w:p w14:paraId="09EEE80F" w14:textId="77777777" w:rsidR="00423691" w:rsidRDefault="00423691">
      <w:pPr>
        <w:spacing w:line="0" w:lineRule="atLeast"/>
        <w:rPr>
          <w:rFonts w:ascii="宋体" w:hAnsi="宋体"/>
          <w:sz w:val="48"/>
        </w:rPr>
      </w:pPr>
    </w:p>
    <w:p w14:paraId="2D493E39" w14:textId="77777777" w:rsidR="00423691" w:rsidRDefault="00423691">
      <w:pPr>
        <w:spacing w:line="0" w:lineRule="atLeast"/>
        <w:rPr>
          <w:rFonts w:ascii="宋体" w:hAnsi="宋体"/>
          <w:sz w:val="48"/>
        </w:rPr>
      </w:pPr>
    </w:p>
    <w:p w14:paraId="6DE4E214" w14:textId="77777777" w:rsidR="00423691" w:rsidRDefault="00423691">
      <w:pPr>
        <w:spacing w:line="0" w:lineRule="atLeast"/>
        <w:rPr>
          <w:rFonts w:ascii="宋体" w:hAnsi="宋体"/>
          <w:sz w:val="24"/>
          <w:szCs w:val="15"/>
        </w:rPr>
      </w:pPr>
    </w:p>
    <w:p w14:paraId="00C1FD26" w14:textId="77777777" w:rsidR="00423691" w:rsidRDefault="00423691">
      <w:pPr>
        <w:spacing w:line="500" w:lineRule="exact"/>
        <w:rPr>
          <w:rFonts w:ascii="宋体" w:hAnsi="宋体"/>
          <w:sz w:val="40"/>
          <w:szCs w:val="21"/>
        </w:rPr>
      </w:pPr>
    </w:p>
    <w:p w14:paraId="2D19533A" w14:textId="77777777" w:rsidR="00423691" w:rsidRDefault="009A75D1">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14:paraId="3F9AA94B" w14:textId="77777777" w:rsidR="00423691" w:rsidRDefault="009A75D1">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14:paraId="2B5D83B1" w14:textId="77777777" w:rsidR="00423691" w:rsidRDefault="009A75D1">
      <w:pPr>
        <w:widowControl/>
        <w:jc w:val="center"/>
        <w:rPr>
          <w:rFonts w:ascii="宋体" w:hAnsi="宋体"/>
          <w:b/>
          <w:sz w:val="48"/>
          <w:szCs w:val="48"/>
        </w:rPr>
      </w:pPr>
      <w:r>
        <w:rPr>
          <w:rFonts w:ascii="宋体" w:hAnsi="宋体" w:hint="eastAsia"/>
          <w:b/>
          <w:sz w:val="48"/>
          <w:szCs w:val="48"/>
        </w:rPr>
        <w:t>监督审核报告</w:t>
      </w:r>
    </w:p>
    <w:p w14:paraId="3D91EC93" w14:textId="77777777" w:rsidR="00423691" w:rsidRDefault="00423691">
      <w:pPr>
        <w:widowControl/>
        <w:rPr>
          <w:rFonts w:ascii="宋体" w:hAnsi="宋体"/>
          <w:b/>
          <w:sz w:val="52"/>
          <w:szCs w:val="52"/>
        </w:rPr>
      </w:pPr>
    </w:p>
    <w:p w14:paraId="222DA3FD" w14:textId="77777777" w:rsidR="00423691" w:rsidRDefault="00423691">
      <w:pPr>
        <w:widowControl/>
        <w:rPr>
          <w:rFonts w:ascii="宋体" w:hAnsi="宋体"/>
          <w:b/>
          <w:sz w:val="52"/>
          <w:szCs w:val="52"/>
        </w:rPr>
      </w:pPr>
    </w:p>
    <w:p w14:paraId="4BF8D98E" w14:textId="77777777" w:rsidR="00423691" w:rsidRDefault="00423691">
      <w:pPr>
        <w:widowControl/>
        <w:rPr>
          <w:rFonts w:ascii="宋体" w:hAnsi="宋体"/>
          <w:b/>
          <w:sz w:val="52"/>
          <w:szCs w:val="52"/>
        </w:rPr>
      </w:pPr>
    </w:p>
    <w:p w14:paraId="24BF02B7" w14:textId="77777777" w:rsidR="00423691" w:rsidRDefault="00423691">
      <w:pPr>
        <w:spacing w:line="365" w:lineRule="exact"/>
        <w:rPr>
          <w:rFonts w:ascii="宋体" w:hAnsi="宋体"/>
          <w:sz w:val="32"/>
          <w:szCs w:val="24"/>
        </w:rPr>
      </w:pPr>
    </w:p>
    <w:p w14:paraId="4ED7F00F" w14:textId="77777777" w:rsidR="00423691" w:rsidRDefault="00423691">
      <w:pPr>
        <w:spacing w:line="365" w:lineRule="exact"/>
        <w:rPr>
          <w:rFonts w:ascii="宋体" w:hAnsi="宋体"/>
          <w:sz w:val="32"/>
        </w:rPr>
      </w:pPr>
    </w:p>
    <w:p w14:paraId="4D215786" w14:textId="77777777" w:rsidR="00423691" w:rsidRDefault="009A75D1">
      <w:pPr>
        <w:spacing w:line="360" w:lineRule="auto"/>
        <w:jc w:val="left"/>
        <w:rPr>
          <w:rFonts w:ascii="宋体" w:hAnsi="宋体"/>
          <w:sz w:val="24"/>
          <w:u w:val="single"/>
        </w:rPr>
      </w:pPr>
      <w:r>
        <w:rPr>
          <w:rFonts w:ascii="宋体" w:hAnsi="宋体" w:hint="eastAsia"/>
          <w:sz w:val="32"/>
        </w:rPr>
        <w:t>认 证 企 业</w:t>
      </w:r>
      <w:r>
        <w:rPr>
          <w:rFonts w:ascii="MS PGothic" w:hAnsi="MS PGothic" w:hint="eastAsia"/>
          <w:sz w:val="32"/>
        </w:rPr>
        <w:t>：</w:t>
      </w:r>
      <w:bookmarkStart w:id="1" w:name="组织名称"/>
      <w:r>
        <w:rPr>
          <w:rFonts w:ascii="宋体" w:hAnsi="宋体"/>
          <w:sz w:val="24"/>
          <w:u w:val="single"/>
        </w:rPr>
        <w:t>江西铜业铅锌金属有限公司</w:t>
      </w:r>
      <w:bookmarkEnd w:id="1"/>
    </w:p>
    <w:p w14:paraId="132794FC" w14:textId="77777777" w:rsidR="00423691" w:rsidRDefault="009A75D1">
      <w:pPr>
        <w:spacing w:line="360" w:lineRule="auto"/>
        <w:jc w:val="left"/>
        <w:rPr>
          <w:rFonts w:ascii="宋体" w:hAnsi="宋体"/>
          <w:spacing w:val="32"/>
          <w:sz w:val="32"/>
          <w:u w:val="single"/>
        </w:rPr>
      </w:pPr>
      <w:r>
        <w:rPr>
          <w:rFonts w:ascii="宋体" w:hAnsi="宋体" w:hint="eastAsia"/>
          <w:spacing w:val="80"/>
          <w:sz w:val="32"/>
        </w:rPr>
        <w:t>编   号</w:t>
      </w:r>
      <w:r>
        <w:rPr>
          <w:rFonts w:ascii="宋体" w:hAnsi="宋体" w:hint="eastAsia"/>
          <w:sz w:val="32"/>
        </w:rPr>
        <w:t>：</w:t>
      </w:r>
      <w:bookmarkStart w:id="2" w:name="合同编号"/>
      <w:r>
        <w:rPr>
          <w:rFonts w:ascii="宋体" w:hAnsi="宋体" w:hint="eastAsia"/>
          <w:sz w:val="32"/>
          <w:u w:val="single"/>
        </w:rPr>
        <w:t>0208-2020-2022</w:t>
      </w:r>
      <w:bookmarkEnd w:id="2"/>
    </w:p>
    <w:p w14:paraId="708B5133" w14:textId="77777777" w:rsidR="00423691" w:rsidRDefault="009A75D1">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14:paraId="2BB70093" w14:textId="77777777" w:rsidR="00423691" w:rsidRDefault="00423691">
      <w:pPr>
        <w:widowControl/>
        <w:spacing w:line="360" w:lineRule="auto"/>
        <w:ind w:right="360"/>
        <w:rPr>
          <w:rFonts w:ascii="宋体" w:hAnsi="宋体"/>
          <w:spacing w:val="80"/>
          <w:sz w:val="32"/>
        </w:rPr>
      </w:pPr>
    </w:p>
    <w:p w14:paraId="269DC25F" w14:textId="77777777" w:rsidR="00423691" w:rsidRDefault="00423691">
      <w:pPr>
        <w:widowControl/>
        <w:spacing w:line="360" w:lineRule="auto"/>
        <w:ind w:right="360"/>
        <w:rPr>
          <w:rFonts w:ascii="Times New Roman" w:eastAsia="宋体" w:hAnsi="Times New Roman" w:cs="Times New Roman"/>
          <w:bCs/>
          <w:kern w:val="0"/>
          <w:sz w:val="18"/>
          <w:szCs w:val="18"/>
        </w:rPr>
      </w:pPr>
    </w:p>
    <w:p w14:paraId="0D368E7B" w14:textId="77777777" w:rsidR="00423691" w:rsidRDefault="00423691">
      <w:pPr>
        <w:widowControl/>
        <w:spacing w:line="360" w:lineRule="auto"/>
        <w:ind w:right="360"/>
        <w:rPr>
          <w:rFonts w:ascii="Times New Roman" w:eastAsia="宋体" w:hAnsi="Times New Roman" w:cs="Times New Roman"/>
          <w:bCs/>
          <w:kern w:val="0"/>
          <w:sz w:val="18"/>
          <w:szCs w:val="18"/>
        </w:rPr>
      </w:pPr>
    </w:p>
    <w:p w14:paraId="0104C19B" w14:textId="77777777" w:rsidR="00423691" w:rsidRDefault="009A75D1">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0208-2020-2022</w:t>
      </w:r>
      <w:bookmarkEnd w:id="3"/>
    </w:p>
    <w:p w14:paraId="2E83FE46" w14:textId="77777777" w:rsidR="00423691" w:rsidRDefault="009A75D1">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14:paraId="18BE884B" w14:textId="77777777" w:rsidR="00423691" w:rsidRDefault="009A75D1">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423691" w14:paraId="2BF3642B" w14:textId="77777777">
        <w:tc>
          <w:tcPr>
            <w:tcW w:w="1849" w:type="dxa"/>
          </w:tcPr>
          <w:p w14:paraId="607F6173"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3119" w:type="dxa"/>
          </w:tcPr>
          <w:p w14:paraId="11CA63D1"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江西铜业铅锌金属有限公司</w:t>
            </w:r>
            <w:bookmarkEnd w:id="4"/>
          </w:p>
        </w:tc>
        <w:tc>
          <w:tcPr>
            <w:tcW w:w="1984" w:type="dxa"/>
          </w:tcPr>
          <w:p w14:paraId="1C63FB6E"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2268" w:type="dxa"/>
          </w:tcPr>
          <w:p w14:paraId="42B16EC5" w14:textId="77777777" w:rsidR="00423691" w:rsidRDefault="009A75D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邓又铵</w:t>
            </w:r>
            <w:bookmarkEnd w:id="5"/>
          </w:p>
        </w:tc>
      </w:tr>
      <w:tr w:rsidR="00423691" w14:paraId="6BBBE2DA" w14:textId="77777777">
        <w:tc>
          <w:tcPr>
            <w:tcW w:w="1849" w:type="dxa"/>
          </w:tcPr>
          <w:p w14:paraId="33568EFA"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3119" w:type="dxa"/>
          </w:tcPr>
          <w:p w14:paraId="1AB7DFFE"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Pr>
                <w:rFonts w:asciiTheme="minorEastAsia" w:hAnsiTheme="minorEastAsia" w:cs="宋体"/>
                <w:kern w:val="0"/>
                <w:szCs w:val="21"/>
              </w:rPr>
              <w:t>ISC-2020-0853</w:t>
            </w:r>
            <w:bookmarkEnd w:id="6"/>
          </w:p>
        </w:tc>
        <w:tc>
          <w:tcPr>
            <w:tcW w:w="1984" w:type="dxa"/>
          </w:tcPr>
          <w:p w14:paraId="1B18DE94"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2268" w:type="dxa"/>
          </w:tcPr>
          <w:p w14:paraId="241F9C4C" w14:textId="77777777" w:rsidR="00423691" w:rsidRDefault="009A75D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r>
              <w:rPr>
                <w:rFonts w:asciiTheme="minorEastAsia" w:hAnsiTheme="minorEastAsia" w:cs="宋体"/>
                <w:kern w:val="0"/>
                <w:szCs w:val="21"/>
              </w:rPr>
              <w:t>2025-11-30 0:00:00</w:t>
            </w:r>
            <w:bookmarkEnd w:id="7"/>
          </w:p>
        </w:tc>
      </w:tr>
      <w:tr w:rsidR="00423691" w14:paraId="1C5F2930" w14:textId="77777777">
        <w:tc>
          <w:tcPr>
            <w:tcW w:w="1849" w:type="dxa"/>
          </w:tcPr>
          <w:p w14:paraId="21FABDD5"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3119" w:type="dxa"/>
          </w:tcPr>
          <w:p w14:paraId="2B5158F1"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监督次数"/>
            <w:r>
              <w:rPr>
                <w:rFonts w:asciiTheme="minorEastAsia" w:hAnsiTheme="minorEastAsia" w:cs="宋体"/>
                <w:kern w:val="0"/>
                <w:szCs w:val="21"/>
              </w:rPr>
              <w:t>二</w:t>
            </w:r>
            <w:bookmarkEnd w:id="8"/>
          </w:p>
        </w:tc>
        <w:tc>
          <w:tcPr>
            <w:tcW w:w="1984" w:type="dxa"/>
          </w:tcPr>
          <w:p w14:paraId="6ACDD0BE"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2268" w:type="dxa"/>
          </w:tcPr>
          <w:p w14:paraId="74CDF5E4" w14:textId="77777777" w:rsidR="00423691" w:rsidRDefault="009A75D1">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Pr>
                <w:rFonts w:asciiTheme="minorEastAsia" w:hAnsiTheme="minorEastAsia" w:cs="宋体"/>
                <w:kern w:val="0"/>
                <w:szCs w:val="21"/>
              </w:rPr>
              <w:t>2022年08月11日 下午</w:t>
            </w:r>
            <w:bookmarkEnd w:id="9"/>
            <w:r>
              <w:rPr>
                <w:rFonts w:asciiTheme="minorEastAsia" w:hAnsiTheme="minorEastAsia" w:cs="宋体" w:hint="eastAsia"/>
                <w:kern w:val="0"/>
                <w:szCs w:val="21"/>
              </w:rPr>
              <w:t>至08月</w:t>
            </w:r>
            <w:r>
              <w:rPr>
                <w:rFonts w:asciiTheme="minorEastAsia" w:hAnsiTheme="minorEastAsia" w:cs="宋体"/>
                <w:kern w:val="0"/>
                <w:szCs w:val="21"/>
              </w:rPr>
              <w:t>12</w:t>
            </w:r>
            <w:r>
              <w:rPr>
                <w:rFonts w:asciiTheme="minorEastAsia" w:hAnsiTheme="minorEastAsia" w:cs="宋体" w:hint="eastAsia"/>
                <w:kern w:val="0"/>
                <w:szCs w:val="21"/>
              </w:rPr>
              <w:t>日下午</w:t>
            </w:r>
          </w:p>
        </w:tc>
      </w:tr>
      <w:tr w:rsidR="00423691" w14:paraId="2F165724" w14:textId="77777777">
        <w:trPr>
          <w:trHeight w:val="1247"/>
        </w:trPr>
        <w:tc>
          <w:tcPr>
            <w:tcW w:w="1849" w:type="dxa"/>
          </w:tcPr>
          <w:p w14:paraId="09BBC592" w14:textId="77777777" w:rsidR="00423691" w:rsidRDefault="009A75D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监督审核员</w:t>
            </w:r>
          </w:p>
          <w:p w14:paraId="03972F2F" w14:textId="77777777" w:rsidR="00423691" w:rsidRDefault="009A75D1">
            <w:pPr>
              <w:tabs>
                <w:tab w:val="left" w:pos="880"/>
              </w:tabs>
              <w:autoSpaceDE w:val="0"/>
              <w:autoSpaceDN w:val="0"/>
              <w:adjustRightInd w:val="0"/>
              <w:spacing w:before="35" w:line="276" w:lineRule="auto"/>
              <w:ind w:right="161" w:firstLineChars="50" w:firstLine="105"/>
              <w:rPr>
                <w:rFonts w:asciiTheme="minorEastAsia" w:hAnsiTheme="minorEastAsia" w:cs="宋体"/>
                <w:kern w:val="0"/>
                <w:szCs w:val="21"/>
              </w:rPr>
            </w:pPr>
            <w:r>
              <w:rPr>
                <w:rFonts w:asciiTheme="minorEastAsia" w:hAnsiTheme="minorEastAsia" w:cs="宋体" w:hint="eastAsia"/>
                <w:kern w:val="0"/>
                <w:szCs w:val="21"/>
              </w:rPr>
              <w:t>姓名及确认号</w:t>
            </w:r>
          </w:p>
        </w:tc>
        <w:tc>
          <w:tcPr>
            <w:tcW w:w="3119" w:type="dxa"/>
          </w:tcPr>
          <w:p w14:paraId="59F9D9F1" w14:textId="77777777" w:rsidR="00423691" w:rsidRDefault="009A75D1">
            <w:p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szCs w:val="21"/>
              </w:rPr>
              <w:t>郭小红</w:t>
            </w:r>
            <w:r>
              <w:rPr>
                <w:rFonts w:ascii="宋体" w:hAnsi="宋体"/>
                <w:color w:val="000000"/>
                <w:szCs w:val="21"/>
                <w:shd w:val="pct10" w:color="auto" w:fill="FFFFFF"/>
              </w:rPr>
              <w:t>2021-M1MMS-2274774</w:t>
            </w:r>
          </w:p>
          <w:p w14:paraId="612AD169"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周彤</w:t>
            </w:r>
            <w:r>
              <w:rPr>
                <w:rFonts w:ascii="宋体" w:hAnsi="宋体"/>
                <w:color w:val="000000"/>
                <w:szCs w:val="21"/>
                <w:shd w:val="pct10" w:color="auto" w:fill="FFFFFF"/>
              </w:rPr>
              <w:t>2021-M1MMS-2274792</w:t>
            </w:r>
          </w:p>
        </w:tc>
        <w:tc>
          <w:tcPr>
            <w:tcW w:w="1984" w:type="dxa"/>
          </w:tcPr>
          <w:p w14:paraId="42B08156" w14:textId="77777777" w:rsidR="00423691" w:rsidRDefault="009A75D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2268" w:type="dxa"/>
          </w:tcPr>
          <w:p w14:paraId="085E9211" w14:textId="4683175C" w:rsidR="00423691" w:rsidRDefault="009A75D1">
            <w:pPr>
              <w:kinsoku w:val="0"/>
              <w:overflowPunct w:val="0"/>
              <w:autoSpaceDE w:val="0"/>
              <w:autoSpaceDN w:val="0"/>
              <w:adjustRightInd w:val="0"/>
              <w:spacing w:before="137" w:line="276" w:lineRule="auto"/>
              <w:ind w:right="40"/>
              <w:jc w:val="left"/>
              <w:rPr>
                <w:rFonts w:asciiTheme="minorEastAsia" w:hAnsiTheme="minorEastAsia" w:cs="宋体"/>
                <w:bCs/>
                <w:kern w:val="0"/>
                <w:szCs w:val="21"/>
              </w:rPr>
            </w:pPr>
            <w:r>
              <w:rPr>
                <w:rFonts w:asciiTheme="minorEastAsia" w:hAnsiTheme="minorEastAsia" w:cs="宋体" w:hint="eastAsia"/>
                <w:bCs/>
                <w:kern w:val="0"/>
                <w:szCs w:val="21"/>
              </w:rPr>
              <w:t>质量计量部、</w:t>
            </w:r>
            <w:r w:rsidR="00C97AA8">
              <w:rPr>
                <w:rFonts w:ascii="宋体" w:hAnsi="宋体" w:hint="eastAsia"/>
                <w:bCs/>
                <w:szCs w:val="21"/>
              </w:rPr>
              <w:t>设备部、</w:t>
            </w:r>
            <w:r>
              <w:rPr>
                <w:rFonts w:asciiTheme="minorEastAsia" w:hAnsiTheme="minorEastAsia" w:cs="宋体" w:hint="eastAsia"/>
                <w:bCs/>
                <w:kern w:val="0"/>
                <w:szCs w:val="21"/>
              </w:rPr>
              <w:t>检化部、动力分厂、营销部、生产技术部、硫酸分厂</w:t>
            </w:r>
          </w:p>
        </w:tc>
      </w:tr>
    </w:tbl>
    <w:p w14:paraId="0719C611" w14:textId="77777777" w:rsidR="00423691" w:rsidRDefault="009A75D1">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14:paraId="02D02051" w14:textId="77777777" w:rsidR="00423691" w:rsidRDefault="009A75D1">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7128D9E" w14:textId="77777777" w:rsidR="00AB5DE1" w:rsidRPr="00AB5DE1" w:rsidRDefault="009A75D1" w:rsidP="00AB5DE1">
      <w:pPr>
        <w:ind w:firstLineChars="200" w:firstLine="420"/>
        <w:rPr>
          <w:rFonts w:asciiTheme="minorEastAsia" w:hAnsiTheme="minorEastAsia" w:cs="宋体" w:hint="eastAsia"/>
          <w:bCs/>
          <w:kern w:val="0"/>
          <w:szCs w:val="21"/>
        </w:rPr>
      </w:pPr>
      <w:r w:rsidRPr="00AB5DE1">
        <w:rPr>
          <w:rFonts w:asciiTheme="minorEastAsia" w:hAnsiTheme="minorEastAsia" w:cs="宋体" w:hint="eastAsia"/>
          <w:bCs/>
          <w:kern w:val="0"/>
          <w:szCs w:val="21"/>
        </w:rPr>
        <w:t>20</w:t>
      </w:r>
      <w:r w:rsidRPr="00AB5DE1">
        <w:rPr>
          <w:rFonts w:asciiTheme="minorEastAsia" w:hAnsiTheme="minorEastAsia" w:cs="宋体"/>
          <w:bCs/>
          <w:kern w:val="0"/>
          <w:szCs w:val="21"/>
        </w:rPr>
        <w:t>21</w:t>
      </w:r>
      <w:r w:rsidRPr="00AB5DE1">
        <w:rPr>
          <w:rFonts w:asciiTheme="minorEastAsia" w:hAnsiTheme="minorEastAsia" w:cs="宋体" w:hint="eastAsia"/>
          <w:bCs/>
          <w:kern w:val="0"/>
          <w:szCs w:val="21"/>
        </w:rPr>
        <w:t>年</w:t>
      </w:r>
      <w:r w:rsidRPr="00AB5DE1">
        <w:rPr>
          <w:rFonts w:asciiTheme="minorEastAsia" w:hAnsiTheme="minorEastAsia" w:cs="宋体"/>
          <w:bCs/>
          <w:kern w:val="0"/>
          <w:szCs w:val="21"/>
        </w:rPr>
        <w:t>8</w:t>
      </w:r>
      <w:r w:rsidRPr="00AB5DE1">
        <w:rPr>
          <w:rFonts w:asciiTheme="minorEastAsia" w:hAnsiTheme="minorEastAsia" w:cs="宋体" w:hint="eastAsia"/>
          <w:bCs/>
          <w:kern w:val="0"/>
          <w:szCs w:val="21"/>
        </w:rPr>
        <w:t>月至今，公司日常运行中生产经营平稳，</w:t>
      </w:r>
      <w:r w:rsidR="00AB5DE1" w:rsidRPr="00AB5DE1">
        <w:rPr>
          <w:rFonts w:asciiTheme="minorEastAsia" w:hAnsiTheme="minorEastAsia" w:cs="宋体" w:hint="eastAsia"/>
          <w:bCs/>
          <w:kern w:val="0"/>
          <w:szCs w:val="21"/>
        </w:rPr>
        <w:t>检化部今年7月取得中国合格评定国家认可委员会</w:t>
      </w:r>
      <w:r w:rsidR="00AB5DE1" w:rsidRPr="00AB5DE1">
        <w:rPr>
          <w:rFonts w:asciiTheme="minorEastAsia" w:hAnsiTheme="minorEastAsia" w:cs="宋体"/>
          <w:bCs/>
          <w:kern w:val="0"/>
          <w:szCs w:val="21"/>
        </w:rPr>
        <w:t>CNAS</w:t>
      </w:r>
      <w:r w:rsidR="00AB5DE1" w:rsidRPr="00AB5DE1">
        <w:rPr>
          <w:rFonts w:asciiTheme="minorEastAsia" w:hAnsiTheme="minorEastAsia" w:cs="宋体" w:hint="eastAsia"/>
          <w:bCs/>
          <w:kern w:val="0"/>
          <w:szCs w:val="21"/>
        </w:rPr>
        <w:t>认可项目6项。</w:t>
      </w:r>
    </w:p>
    <w:p w14:paraId="317DEAC4" w14:textId="5DCFBCDD" w:rsidR="00423691" w:rsidRPr="00AB5DE1" w:rsidRDefault="009A75D1" w:rsidP="00AB5DE1">
      <w:pPr>
        <w:ind w:firstLineChars="200" w:firstLine="420"/>
        <w:rPr>
          <w:rFonts w:asciiTheme="minorEastAsia" w:hAnsiTheme="minorEastAsia" w:cs="宋体"/>
          <w:bCs/>
          <w:kern w:val="0"/>
          <w:szCs w:val="21"/>
        </w:rPr>
      </w:pPr>
      <w:r w:rsidRPr="00AB5DE1">
        <w:rPr>
          <w:rFonts w:asciiTheme="minorEastAsia" w:hAnsiTheme="minorEastAsia" w:cs="宋体" w:hint="eastAsia"/>
          <w:bCs/>
          <w:kern w:val="0"/>
          <w:szCs w:val="21"/>
        </w:rPr>
        <w:t>企业未有违反法律、法规问题和产品质量问题的投诉或重大质量事故发生。企业营业执照等资质未发生变化。</w:t>
      </w:r>
    </w:p>
    <w:p w14:paraId="46A421A4" w14:textId="77777777" w:rsidR="00423691" w:rsidRPr="00AB5DE1" w:rsidRDefault="009A75D1">
      <w:pPr>
        <w:widowControl/>
        <w:spacing w:line="276" w:lineRule="auto"/>
        <w:rPr>
          <w:rFonts w:asciiTheme="minorEastAsia" w:hAnsiTheme="minorEastAsia" w:cs="宋体"/>
          <w:bCs/>
          <w:kern w:val="0"/>
          <w:szCs w:val="21"/>
        </w:rPr>
      </w:pPr>
      <w:r w:rsidRPr="00AB5DE1">
        <w:rPr>
          <w:rFonts w:asciiTheme="minorEastAsia" w:hAnsiTheme="minorEastAsia" w:cs="宋体" w:hint="eastAsia"/>
          <w:bCs/>
          <w:kern w:val="0"/>
          <w:szCs w:val="21"/>
        </w:rPr>
        <w:t>2.内部审核和管理评审</w:t>
      </w:r>
      <w:r w:rsidRPr="00AB5DE1">
        <w:rPr>
          <w:rFonts w:asciiTheme="minorEastAsia" w:hAnsiTheme="minorEastAsia" w:cs="宋体"/>
          <w:bCs/>
          <w:kern w:val="0"/>
          <w:szCs w:val="21"/>
        </w:rPr>
        <w:t>的情况：</w:t>
      </w:r>
    </w:p>
    <w:p w14:paraId="21AB7283" w14:textId="147872BE" w:rsidR="00423691" w:rsidRPr="00AB5DE1" w:rsidRDefault="009A75D1">
      <w:pPr>
        <w:snapToGrid w:val="0"/>
        <w:spacing w:line="360" w:lineRule="auto"/>
        <w:rPr>
          <w:rFonts w:asciiTheme="minorEastAsia" w:hAnsiTheme="minorEastAsia" w:cs="宋体"/>
          <w:bCs/>
          <w:kern w:val="0"/>
          <w:szCs w:val="21"/>
        </w:rPr>
      </w:pPr>
      <w:r w:rsidRPr="00AB5DE1">
        <w:rPr>
          <w:rFonts w:asciiTheme="minorEastAsia" w:hAnsiTheme="minorEastAsia" w:cs="宋体" w:hint="eastAsia"/>
          <w:bCs/>
          <w:kern w:val="0"/>
        </w:rPr>
        <w:t>2.1内审情况：</w:t>
      </w:r>
      <w:r w:rsidRPr="00AB5DE1">
        <w:rPr>
          <w:rFonts w:asciiTheme="minorEastAsia" w:hAnsiTheme="minorEastAsia" w:cs="宋体" w:hint="eastAsia"/>
          <w:bCs/>
          <w:kern w:val="0"/>
          <w:szCs w:val="21"/>
        </w:rPr>
        <w:t>企业于202</w:t>
      </w:r>
      <w:r w:rsidR="007C4D05" w:rsidRPr="00AB5DE1">
        <w:rPr>
          <w:rFonts w:asciiTheme="minorEastAsia" w:hAnsiTheme="minorEastAsia" w:cs="宋体"/>
          <w:bCs/>
          <w:kern w:val="0"/>
          <w:szCs w:val="21"/>
        </w:rPr>
        <w:t>2</w:t>
      </w:r>
      <w:r w:rsidRPr="00AB5DE1">
        <w:rPr>
          <w:rFonts w:asciiTheme="minorEastAsia" w:hAnsiTheme="minorEastAsia" w:cs="宋体" w:hint="eastAsia"/>
          <w:bCs/>
          <w:kern w:val="0"/>
          <w:szCs w:val="21"/>
        </w:rPr>
        <w:t>年7月</w:t>
      </w:r>
      <w:r w:rsidR="007C4D05" w:rsidRPr="00AB5DE1">
        <w:rPr>
          <w:rFonts w:asciiTheme="minorEastAsia" w:hAnsiTheme="minorEastAsia" w:cs="宋体"/>
          <w:bCs/>
          <w:kern w:val="0"/>
          <w:szCs w:val="21"/>
        </w:rPr>
        <w:t>4</w:t>
      </w:r>
      <w:r w:rsidRPr="00AB5DE1">
        <w:rPr>
          <w:rFonts w:asciiTheme="minorEastAsia" w:hAnsiTheme="minorEastAsia" w:cs="宋体" w:hint="eastAsia"/>
          <w:bCs/>
          <w:kern w:val="0"/>
          <w:szCs w:val="21"/>
        </w:rPr>
        <w:t>日-</w:t>
      </w:r>
      <w:r w:rsidR="007C4D05" w:rsidRPr="00AB5DE1">
        <w:rPr>
          <w:rFonts w:asciiTheme="minorEastAsia" w:hAnsiTheme="minorEastAsia" w:cs="宋体"/>
          <w:bCs/>
          <w:kern w:val="0"/>
          <w:szCs w:val="21"/>
        </w:rPr>
        <w:t>6</w:t>
      </w:r>
      <w:r w:rsidRPr="00AB5DE1">
        <w:rPr>
          <w:rFonts w:asciiTheme="minorEastAsia" w:hAnsiTheme="minorEastAsia" w:cs="宋体" w:hint="eastAsia"/>
          <w:bCs/>
          <w:kern w:val="0"/>
          <w:szCs w:val="21"/>
        </w:rPr>
        <w:t>日组织了公司</w:t>
      </w:r>
      <w:r w:rsidRPr="00AB5DE1">
        <w:rPr>
          <w:rFonts w:asciiTheme="minorEastAsia" w:hAnsiTheme="minorEastAsia" w:cs="宋体"/>
          <w:bCs/>
          <w:kern w:val="0"/>
          <w:szCs w:val="21"/>
        </w:rPr>
        <w:t>测量管理体系</w:t>
      </w:r>
      <w:r w:rsidRPr="00AB5DE1">
        <w:rPr>
          <w:rFonts w:asciiTheme="minorEastAsia" w:hAnsiTheme="minorEastAsia" w:cs="宋体" w:hint="eastAsia"/>
          <w:bCs/>
          <w:kern w:val="0"/>
          <w:szCs w:val="21"/>
        </w:rPr>
        <w:t>内审</w:t>
      </w:r>
      <w:r w:rsidRPr="00AB5DE1">
        <w:rPr>
          <w:rFonts w:asciiTheme="minorEastAsia" w:hAnsiTheme="minorEastAsia" w:cs="宋体"/>
          <w:bCs/>
          <w:kern w:val="0"/>
          <w:szCs w:val="21"/>
        </w:rPr>
        <w:t>，</w:t>
      </w:r>
      <w:r w:rsidRPr="00AB5DE1">
        <w:rPr>
          <w:rFonts w:asciiTheme="minorEastAsia" w:hAnsiTheme="minorEastAsia" w:cs="宋体" w:hint="eastAsia"/>
          <w:bCs/>
          <w:kern w:val="0"/>
          <w:szCs w:val="21"/>
        </w:rPr>
        <w:t>管理者代表亲自参与审核，</w:t>
      </w:r>
      <w:proofErr w:type="gramStart"/>
      <w:r w:rsidRPr="00AB5DE1">
        <w:rPr>
          <w:rFonts w:asciiTheme="minorEastAsia" w:hAnsiTheme="minorEastAsia" w:cs="宋体" w:hint="eastAsia"/>
          <w:bCs/>
          <w:kern w:val="0"/>
          <w:szCs w:val="21"/>
        </w:rPr>
        <w:t>内审分3个</w:t>
      </w:r>
      <w:proofErr w:type="gramEnd"/>
      <w:r w:rsidRPr="00AB5DE1">
        <w:rPr>
          <w:rFonts w:asciiTheme="minorEastAsia" w:hAnsiTheme="minorEastAsia" w:cs="宋体" w:hint="eastAsia"/>
          <w:bCs/>
          <w:kern w:val="0"/>
          <w:szCs w:val="21"/>
        </w:rPr>
        <w:t>组，对公司15个部门进行了全要素的审核，，</w:t>
      </w:r>
      <w:r w:rsidRPr="00AB5DE1">
        <w:rPr>
          <w:rFonts w:asciiTheme="minorEastAsia" w:hAnsiTheme="minorEastAsia" w:cs="宋体"/>
          <w:bCs/>
          <w:kern w:val="0"/>
          <w:szCs w:val="21"/>
        </w:rPr>
        <w:t>共开出了</w:t>
      </w:r>
      <w:r w:rsidR="007C4D05" w:rsidRPr="00AB5DE1">
        <w:rPr>
          <w:rFonts w:asciiTheme="minorEastAsia" w:hAnsiTheme="minorEastAsia" w:cs="宋体"/>
          <w:bCs/>
          <w:kern w:val="0"/>
          <w:szCs w:val="21"/>
        </w:rPr>
        <w:t>2</w:t>
      </w:r>
      <w:r w:rsidRPr="00AB5DE1">
        <w:rPr>
          <w:rFonts w:asciiTheme="minorEastAsia" w:hAnsiTheme="minorEastAsia" w:cs="宋体" w:hint="eastAsia"/>
          <w:bCs/>
          <w:kern w:val="0"/>
          <w:szCs w:val="21"/>
        </w:rPr>
        <w:t>不</w:t>
      </w:r>
      <w:r w:rsidRPr="00AB5DE1">
        <w:rPr>
          <w:rFonts w:asciiTheme="minorEastAsia" w:hAnsiTheme="minorEastAsia" w:cs="宋体"/>
          <w:bCs/>
          <w:kern w:val="0"/>
          <w:szCs w:val="21"/>
        </w:rPr>
        <w:t>符合项</w:t>
      </w:r>
      <w:r w:rsidRPr="00AB5DE1">
        <w:rPr>
          <w:rFonts w:asciiTheme="minorEastAsia" w:hAnsiTheme="minorEastAsia" w:cs="宋体" w:hint="eastAsia"/>
          <w:bCs/>
          <w:kern w:val="0"/>
          <w:szCs w:val="21"/>
        </w:rPr>
        <w:t>，于202</w:t>
      </w:r>
      <w:r w:rsidR="007C4D05" w:rsidRPr="00AB5DE1">
        <w:rPr>
          <w:rFonts w:asciiTheme="minorEastAsia" w:hAnsiTheme="minorEastAsia" w:cs="宋体"/>
          <w:bCs/>
          <w:kern w:val="0"/>
          <w:szCs w:val="21"/>
        </w:rPr>
        <w:t>2</w:t>
      </w:r>
      <w:r w:rsidRPr="00AB5DE1">
        <w:rPr>
          <w:rFonts w:asciiTheme="minorEastAsia" w:hAnsiTheme="minorEastAsia" w:cs="宋体" w:hint="eastAsia"/>
          <w:bCs/>
          <w:kern w:val="0"/>
          <w:szCs w:val="21"/>
        </w:rPr>
        <w:t>年8月</w:t>
      </w:r>
      <w:r w:rsidR="007C4D05" w:rsidRPr="00AB5DE1">
        <w:rPr>
          <w:rFonts w:asciiTheme="minorEastAsia" w:hAnsiTheme="minorEastAsia" w:cs="宋体"/>
          <w:bCs/>
          <w:kern w:val="0"/>
          <w:szCs w:val="21"/>
        </w:rPr>
        <w:t>6</w:t>
      </w:r>
      <w:r w:rsidRPr="00AB5DE1">
        <w:rPr>
          <w:rFonts w:asciiTheme="minorEastAsia" w:hAnsiTheme="minorEastAsia" w:cs="宋体" w:hint="eastAsia"/>
          <w:bCs/>
          <w:kern w:val="0"/>
          <w:szCs w:val="21"/>
        </w:rPr>
        <w:t>日完成整改。</w:t>
      </w:r>
    </w:p>
    <w:p w14:paraId="4954CE93" w14:textId="77777777" w:rsidR="00423691" w:rsidRPr="00AB5DE1" w:rsidRDefault="00423691">
      <w:pPr>
        <w:rPr>
          <w:rFonts w:asciiTheme="minorEastAsia" w:hAnsiTheme="minorEastAsia" w:cs="宋体"/>
          <w:bCs/>
          <w:kern w:val="0"/>
        </w:rPr>
      </w:pPr>
    </w:p>
    <w:p w14:paraId="5585C614" w14:textId="2C142C3E" w:rsidR="00423691" w:rsidRPr="00AB5DE1" w:rsidRDefault="009A75D1">
      <w:pPr>
        <w:spacing w:line="276" w:lineRule="auto"/>
        <w:rPr>
          <w:rFonts w:asciiTheme="minorEastAsia" w:hAnsiTheme="minorEastAsia" w:cs="宋体"/>
          <w:bCs/>
          <w:kern w:val="0"/>
          <w:szCs w:val="21"/>
        </w:rPr>
      </w:pPr>
      <w:r w:rsidRPr="00AB5DE1">
        <w:rPr>
          <w:rFonts w:asciiTheme="minorEastAsia" w:hAnsiTheme="minorEastAsia" w:cs="宋体" w:hint="eastAsia"/>
          <w:bCs/>
          <w:kern w:val="0"/>
        </w:rPr>
        <w:t>2.2管理评审情况：企</w:t>
      </w:r>
      <w:r w:rsidRPr="00AB5DE1">
        <w:rPr>
          <w:rFonts w:asciiTheme="minorEastAsia" w:hAnsiTheme="minorEastAsia" w:cs="宋体" w:hint="eastAsia"/>
          <w:bCs/>
          <w:kern w:val="0"/>
          <w:szCs w:val="21"/>
        </w:rPr>
        <w:t>业于202</w:t>
      </w:r>
      <w:r w:rsidR="007C4D05" w:rsidRPr="00AB5DE1">
        <w:rPr>
          <w:rFonts w:asciiTheme="minorEastAsia" w:hAnsiTheme="minorEastAsia" w:cs="宋体"/>
          <w:bCs/>
          <w:kern w:val="0"/>
          <w:szCs w:val="21"/>
        </w:rPr>
        <w:t>2</w:t>
      </w:r>
      <w:r w:rsidRPr="00AB5DE1">
        <w:rPr>
          <w:rFonts w:asciiTheme="minorEastAsia" w:hAnsiTheme="minorEastAsia" w:cs="宋体" w:hint="eastAsia"/>
          <w:bCs/>
          <w:kern w:val="0"/>
          <w:szCs w:val="21"/>
        </w:rPr>
        <w:t>年1</w:t>
      </w:r>
      <w:r w:rsidR="007C4D05" w:rsidRPr="00AB5DE1">
        <w:rPr>
          <w:rFonts w:asciiTheme="minorEastAsia" w:hAnsiTheme="minorEastAsia" w:cs="宋体"/>
          <w:bCs/>
          <w:kern w:val="0"/>
          <w:szCs w:val="21"/>
        </w:rPr>
        <w:t xml:space="preserve"> </w:t>
      </w:r>
      <w:r w:rsidRPr="00AB5DE1">
        <w:rPr>
          <w:rFonts w:asciiTheme="minorEastAsia" w:hAnsiTheme="minorEastAsia" w:cs="宋体" w:hint="eastAsia"/>
          <w:bCs/>
          <w:kern w:val="0"/>
          <w:szCs w:val="21"/>
        </w:rPr>
        <w:t>月</w:t>
      </w:r>
      <w:r w:rsidR="007C4D05" w:rsidRPr="00AB5DE1">
        <w:rPr>
          <w:rFonts w:asciiTheme="minorEastAsia" w:hAnsiTheme="minorEastAsia" w:cs="宋体"/>
          <w:bCs/>
          <w:kern w:val="0"/>
          <w:szCs w:val="21"/>
        </w:rPr>
        <w:t>13</w:t>
      </w:r>
      <w:r w:rsidRPr="00AB5DE1">
        <w:rPr>
          <w:rFonts w:asciiTheme="minorEastAsia" w:hAnsiTheme="minorEastAsia" w:cs="宋体" w:hint="eastAsia"/>
          <w:bCs/>
          <w:kern w:val="0"/>
          <w:szCs w:val="21"/>
        </w:rPr>
        <w:t>日</w:t>
      </w:r>
      <w:r w:rsidRPr="00AB5DE1">
        <w:rPr>
          <w:rFonts w:asciiTheme="minorEastAsia" w:hAnsiTheme="minorEastAsia" w:cs="宋体"/>
          <w:bCs/>
          <w:kern w:val="0"/>
          <w:szCs w:val="21"/>
        </w:rPr>
        <w:t>开展</w:t>
      </w:r>
      <w:r w:rsidRPr="00AB5DE1">
        <w:rPr>
          <w:rFonts w:asciiTheme="minorEastAsia" w:hAnsiTheme="minorEastAsia" w:cs="宋体" w:hint="eastAsia"/>
          <w:bCs/>
          <w:kern w:val="0"/>
          <w:szCs w:val="21"/>
        </w:rPr>
        <w:t>了4体系管理评审，会议</w:t>
      </w:r>
      <w:r w:rsidRPr="00AB5DE1">
        <w:rPr>
          <w:rFonts w:asciiTheme="minorEastAsia" w:hAnsiTheme="minorEastAsia" w:cs="宋体"/>
          <w:bCs/>
          <w:kern w:val="0"/>
          <w:szCs w:val="21"/>
        </w:rPr>
        <w:t>由</w:t>
      </w:r>
      <w:r w:rsidRPr="00AB5DE1">
        <w:rPr>
          <w:rFonts w:asciiTheme="minorEastAsia" w:hAnsiTheme="minorEastAsia" w:cs="宋体" w:hint="eastAsia"/>
          <w:bCs/>
          <w:kern w:val="0"/>
          <w:szCs w:val="21"/>
        </w:rPr>
        <w:t>公司</w:t>
      </w:r>
      <w:proofErr w:type="gramStart"/>
      <w:r w:rsidRPr="00AB5DE1">
        <w:rPr>
          <w:rFonts w:asciiTheme="minorEastAsia" w:hAnsiTheme="minorEastAsia" w:cs="宋体" w:hint="eastAsia"/>
          <w:bCs/>
          <w:kern w:val="0"/>
          <w:szCs w:val="21"/>
        </w:rPr>
        <w:t>总经理李样人</w:t>
      </w:r>
      <w:proofErr w:type="gramEnd"/>
      <w:r w:rsidRPr="00AB5DE1">
        <w:rPr>
          <w:rFonts w:asciiTheme="minorEastAsia" w:hAnsiTheme="minorEastAsia" w:cs="宋体" w:hint="eastAsia"/>
          <w:bCs/>
          <w:kern w:val="0"/>
          <w:szCs w:val="21"/>
        </w:rPr>
        <w:t>主持，由</w:t>
      </w:r>
      <w:r w:rsidRPr="00AB5DE1">
        <w:rPr>
          <w:rFonts w:asciiTheme="minorEastAsia" w:hAnsiTheme="minorEastAsia" w:cs="宋体"/>
          <w:bCs/>
          <w:kern w:val="0"/>
          <w:szCs w:val="21"/>
        </w:rPr>
        <w:t>管理者代表</w:t>
      </w:r>
      <w:bookmarkStart w:id="10" w:name="管理者代表"/>
      <w:r w:rsidRPr="00AB5DE1">
        <w:rPr>
          <w:rFonts w:asciiTheme="minorEastAsia" w:hAnsiTheme="minorEastAsia" w:cs="宋体"/>
          <w:bCs/>
          <w:kern w:val="0"/>
          <w:szCs w:val="21"/>
        </w:rPr>
        <w:t>刘湖滨</w:t>
      </w:r>
      <w:bookmarkEnd w:id="10"/>
      <w:r w:rsidRPr="00AB5DE1">
        <w:rPr>
          <w:rFonts w:asciiTheme="minorEastAsia" w:hAnsiTheme="minorEastAsia" w:cs="宋体"/>
          <w:bCs/>
          <w:kern w:val="0"/>
          <w:szCs w:val="21"/>
        </w:rPr>
        <w:t>汇报了体系运行情况。</w:t>
      </w:r>
      <w:r w:rsidRPr="00AB5DE1">
        <w:rPr>
          <w:rFonts w:asciiTheme="minorEastAsia" w:hAnsiTheme="minorEastAsia" w:cs="宋体" w:hint="eastAsia"/>
          <w:bCs/>
          <w:kern w:val="0"/>
          <w:szCs w:val="21"/>
        </w:rPr>
        <w:t>会议肯定</w:t>
      </w:r>
      <w:r w:rsidRPr="00AB5DE1">
        <w:rPr>
          <w:rFonts w:asciiTheme="minorEastAsia" w:hAnsiTheme="minorEastAsia" w:cs="宋体"/>
          <w:bCs/>
          <w:kern w:val="0"/>
          <w:szCs w:val="21"/>
        </w:rPr>
        <w:t>了公司测量管理体系的充分</w:t>
      </w:r>
      <w:r w:rsidRPr="00AB5DE1">
        <w:rPr>
          <w:rFonts w:asciiTheme="minorEastAsia" w:hAnsiTheme="minorEastAsia" w:cs="宋体" w:hint="eastAsia"/>
          <w:bCs/>
          <w:kern w:val="0"/>
          <w:szCs w:val="21"/>
        </w:rPr>
        <w:t>性</w:t>
      </w:r>
      <w:r w:rsidRPr="00AB5DE1">
        <w:rPr>
          <w:rFonts w:asciiTheme="minorEastAsia" w:hAnsiTheme="minorEastAsia" w:cs="宋体"/>
          <w:bCs/>
          <w:kern w:val="0"/>
          <w:szCs w:val="21"/>
        </w:rPr>
        <w:t>、有效性和适宜性</w:t>
      </w:r>
      <w:r w:rsidRPr="00AB5DE1">
        <w:rPr>
          <w:rFonts w:asciiTheme="minorEastAsia" w:hAnsiTheme="minorEastAsia" w:cs="宋体" w:hint="eastAsia"/>
          <w:bCs/>
          <w:kern w:val="0"/>
          <w:szCs w:val="21"/>
        </w:rPr>
        <w:t>。形成</w:t>
      </w:r>
      <w:r w:rsidRPr="00AB5DE1">
        <w:rPr>
          <w:rFonts w:asciiTheme="minorEastAsia" w:hAnsiTheme="minorEastAsia" w:cs="宋体"/>
          <w:bCs/>
          <w:kern w:val="0"/>
          <w:szCs w:val="21"/>
        </w:rPr>
        <w:t>了管理评审报告</w:t>
      </w:r>
      <w:r w:rsidRPr="00AB5DE1">
        <w:rPr>
          <w:rFonts w:asciiTheme="minorEastAsia" w:hAnsiTheme="minorEastAsia" w:cs="宋体" w:hint="eastAsia"/>
          <w:bCs/>
          <w:kern w:val="0"/>
          <w:szCs w:val="21"/>
        </w:rPr>
        <w:t>，对公司测量管理体系目前存在的</w:t>
      </w:r>
      <w:r w:rsidR="00AC687A" w:rsidRPr="00AB5DE1">
        <w:rPr>
          <w:rFonts w:asciiTheme="minorEastAsia" w:hAnsiTheme="minorEastAsia" w:cs="宋体"/>
          <w:bCs/>
          <w:kern w:val="0"/>
          <w:szCs w:val="21"/>
        </w:rPr>
        <w:t>1</w:t>
      </w:r>
      <w:r w:rsidRPr="00AB5DE1">
        <w:rPr>
          <w:rFonts w:asciiTheme="minorEastAsia" w:hAnsiTheme="minorEastAsia" w:cs="宋体" w:hint="eastAsia"/>
          <w:bCs/>
          <w:kern w:val="0"/>
          <w:szCs w:val="21"/>
        </w:rPr>
        <w:t>个方面的问题落实了整改部门。</w:t>
      </w:r>
    </w:p>
    <w:p w14:paraId="080CBD98" w14:textId="77777777" w:rsidR="00423691" w:rsidRPr="00AB5DE1" w:rsidRDefault="00423691">
      <w:pPr>
        <w:spacing w:line="276" w:lineRule="auto"/>
        <w:rPr>
          <w:rFonts w:asciiTheme="minorEastAsia" w:hAnsiTheme="minorEastAsia" w:cs="宋体"/>
          <w:bCs/>
          <w:kern w:val="0"/>
        </w:rPr>
      </w:pPr>
    </w:p>
    <w:p w14:paraId="6BD218E7" w14:textId="7346C44A" w:rsidR="00423691" w:rsidRPr="00AB5DE1" w:rsidRDefault="009A75D1">
      <w:pPr>
        <w:widowControl/>
        <w:spacing w:line="360" w:lineRule="auto"/>
        <w:rPr>
          <w:rFonts w:asciiTheme="minorEastAsia" w:hAnsiTheme="minorEastAsia" w:cs="宋体"/>
          <w:bCs/>
          <w:kern w:val="0"/>
          <w:szCs w:val="21"/>
        </w:rPr>
      </w:pPr>
      <w:r w:rsidRPr="00AB5DE1">
        <w:rPr>
          <w:rFonts w:asciiTheme="minorEastAsia" w:hAnsiTheme="minorEastAsia" w:cs="宋体" w:hint="eastAsia"/>
          <w:bCs/>
          <w:kern w:val="0"/>
          <w:szCs w:val="21"/>
        </w:rPr>
        <w:t>3.为持续改进而策划的活动的进展企业对识别的关键测量过程进行了持续的控制，</w:t>
      </w:r>
      <w:r w:rsidR="00AC687A" w:rsidRPr="00AB5DE1">
        <w:rPr>
          <w:rFonts w:asciiTheme="minorEastAsia" w:hAnsiTheme="minorEastAsia" w:cs="宋体" w:hint="eastAsia"/>
          <w:bCs/>
          <w:kern w:val="0"/>
          <w:szCs w:val="21"/>
        </w:rPr>
        <w:t>未</w:t>
      </w:r>
      <w:r w:rsidRPr="00AB5DE1">
        <w:rPr>
          <w:rFonts w:asciiTheme="minorEastAsia" w:hAnsiTheme="minorEastAsia" w:cs="宋体" w:hint="eastAsia"/>
          <w:bCs/>
          <w:kern w:val="0"/>
          <w:szCs w:val="21"/>
        </w:rPr>
        <w:t>新增关键测量过程：</w:t>
      </w:r>
    </w:p>
    <w:p w14:paraId="761247F5" w14:textId="081B124B" w:rsidR="00423691" w:rsidRPr="00AB5DE1" w:rsidRDefault="009A75D1">
      <w:pPr>
        <w:widowControl/>
        <w:jc w:val="left"/>
        <w:rPr>
          <w:rFonts w:asciiTheme="minorEastAsia" w:hAnsiTheme="minorEastAsia" w:cs="宋体"/>
          <w:bCs/>
          <w:kern w:val="0"/>
          <w:szCs w:val="21"/>
        </w:rPr>
      </w:pPr>
      <w:r w:rsidRPr="00AB5DE1">
        <w:rPr>
          <w:rFonts w:asciiTheme="minorEastAsia" w:hAnsiTheme="minorEastAsia" w:cs="宋体" w:hint="eastAsia"/>
          <w:bCs/>
          <w:kern w:val="0"/>
          <w:szCs w:val="21"/>
        </w:rPr>
        <w:t>a)计量要求的导出和验证：查</w:t>
      </w:r>
      <w:r w:rsidR="002564A0" w:rsidRPr="00AB5DE1">
        <w:rPr>
          <w:rFonts w:asciiTheme="minorEastAsia" w:hAnsiTheme="minorEastAsia" w:cs="宋体" w:hint="eastAsia"/>
          <w:bCs/>
          <w:kern w:val="0"/>
          <w:szCs w:val="21"/>
        </w:rPr>
        <w:t>静态电子汽车</w:t>
      </w:r>
      <w:proofErr w:type="gramStart"/>
      <w:r w:rsidR="002564A0" w:rsidRPr="00AB5DE1">
        <w:rPr>
          <w:rFonts w:asciiTheme="minorEastAsia" w:hAnsiTheme="minorEastAsia" w:cs="宋体" w:hint="eastAsia"/>
          <w:bCs/>
          <w:kern w:val="0"/>
          <w:szCs w:val="21"/>
        </w:rPr>
        <w:t>衡</w:t>
      </w:r>
      <w:proofErr w:type="gramEnd"/>
      <w:r w:rsidR="002564A0" w:rsidRPr="00AB5DE1">
        <w:rPr>
          <w:rFonts w:asciiTheme="minorEastAsia" w:hAnsiTheme="minorEastAsia" w:cs="宋体" w:hint="eastAsia"/>
          <w:bCs/>
          <w:kern w:val="0"/>
          <w:szCs w:val="21"/>
        </w:rPr>
        <w:t>称量</w:t>
      </w:r>
      <w:r w:rsidRPr="00AB5DE1">
        <w:rPr>
          <w:rFonts w:asciiTheme="minorEastAsia" w:hAnsiTheme="minorEastAsia" w:cs="宋体" w:hint="eastAsia"/>
          <w:bCs/>
          <w:kern w:val="0"/>
          <w:szCs w:val="21"/>
        </w:rPr>
        <w:t>测量过程，计量要求导出方法正确，验证满足测量过程要求。</w:t>
      </w:r>
      <w:proofErr w:type="gramStart"/>
      <w:r w:rsidRPr="00AB5DE1">
        <w:rPr>
          <w:rFonts w:asciiTheme="minorEastAsia" w:hAnsiTheme="minorEastAsia" w:cs="宋体" w:hint="eastAsia"/>
          <w:bCs/>
          <w:kern w:val="0"/>
          <w:szCs w:val="21"/>
        </w:rPr>
        <w:t>祥</w:t>
      </w:r>
      <w:proofErr w:type="gramEnd"/>
      <w:r w:rsidRPr="00AB5DE1">
        <w:rPr>
          <w:rFonts w:asciiTheme="minorEastAsia" w:hAnsiTheme="minorEastAsia" w:cs="宋体" w:hint="eastAsia"/>
          <w:bCs/>
          <w:kern w:val="0"/>
          <w:szCs w:val="21"/>
        </w:rPr>
        <w:t>见附件《计量要求导出及验证记录表》</w:t>
      </w:r>
    </w:p>
    <w:p w14:paraId="365F6D87" w14:textId="7E719B3C" w:rsidR="00423691" w:rsidRPr="00AB5DE1" w:rsidRDefault="009A75D1">
      <w:pPr>
        <w:widowControl/>
        <w:spacing w:line="276" w:lineRule="auto"/>
        <w:rPr>
          <w:rFonts w:asciiTheme="minorEastAsia" w:hAnsiTheme="minorEastAsia" w:cs="宋体"/>
          <w:bCs/>
          <w:kern w:val="0"/>
          <w:szCs w:val="21"/>
        </w:rPr>
      </w:pPr>
      <w:r w:rsidRPr="00AB5DE1">
        <w:rPr>
          <w:rFonts w:asciiTheme="minorEastAsia" w:hAnsiTheme="minorEastAsia" w:cs="宋体" w:hint="eastAsia"/>
          <w:bCs/>
          <w:kern w:val="0"/>
          <w:szCs w:val="21"/>
        </w:rPr>
        <w:t>b)</w:t>
      </w:r>
      <w:r w:rsidRPr="00AB5DE1">
        <w:rPr>
          <w:rFonts w:asciiTheme="minorEastAsia" w:hAnsiTheme="minorEastAsia" w:cs="宋体"/>
          <w:bCs/>
          <w:kern w:val="0"/>
          <w:szCs w:val="21"/>
        </w:rPr>
        <w:t>测量不确定评定</w:t>
      </w:r>
      <w:r w:rsidRPr="00AB5DE1">
        <w:rPr>
          <w:rFonts w:asciiTheme="minorEastAsia" w:hAnsiTheme="minorEastAsia" w:cs="宋体" w:hint="eastAsia"/>
          <w:bCs/>
          <w:kern w:val="0"/>
          <w:szCs w:val="21"/>
        </w:rPr>
        <w:t>：查</w:t>
      </w:r>
      <w:r w:rsidR="002564A0" w:rsidRPr="00AB5DE1">
        <w:rPr>
          <w:rFonts w:asciiTheme="minorEastAsia" w:hAnsiTheme="minorEastAsia" w:cs="宋体" w:hint="eastAsia"/>
          <w:bCs/>
          <w:kern w:val="0"/>
          <w:szCs w:val="21"/>
        </w:rPr>
        <w:t>静态电子汽车</w:t>
      </w:r>
      <w:proofErr w:type="gramStart"/>
      <w:r w:rsidR="002564A0" w:rsidRPr="00AB5DE1">
        <w:rPr>
          <w:rFonts w:asciiTheme="minorEastAsia" w:hAnsiTheme="minorEastAsia" w:cs="宋体" w:hint="eastAsia"/>
          <w:bCs/>
          <w:kern w:val="0"/>
          <w:szCs w:val="21"/>
        </w:rPr>
        <w:t>衡</w:t>
      </w:r>
      <w:proofErr w:type="gramEnd"/>
      <w:r w:rsidR="002564A0" w:rsidRPr="00AB5DE1">
        <w:rPr>
          <w:rFonts w:asciiTheme="minorEastAsia" w:hAnsiTheme="minorEastAsia" w:cs="宋体" w:hint="eastAsia"/>
          <w:bCs/>
          <w:kern w:val="0"/>
          <w:szCs w:val="21"/>
        </w:rPr>
        <w:t>称量</w:t>
      </w:r>
      <w:r w:rsidRPr="00AB5DE1">
        <w:rPr>
          <w:rFonts w:asciiTheme="minorEastAsia" w:hAnsiTheme="minorEastAsia" w:cs="宋体" w:hint="eastAsia"/>
          <w:bCs/>
          <w:kern w:val="0"/>
          <w:szCs w:val="21"/>
        </w:rPr>
        <w:t>测量过程，测量不确定度评定正确。</w:t>
      </w:r>
      <w:proofErr w:type="gramStart"/>
      <w:r w:rsidRPr="00AB5DE1">
        <w:rPr>
          <w:rFonts w:asciiTheme="minorEastAsia" w:hAnsiTheme="minorEastAsia" w:cs="宋体" w:hint="eastAsia"/>
          <w:bCs/>
          <w:kern w:val="0"/>
          <w:szCs w:val="21"/>
        </w:rPr>
        <w:t>祥</w:t>
      </w:r>
      <w:proofErr w:type="gramEnd"/>
      <w:r w:rsidRPr="00AB5DE1">
        <w:rPr>
          <w:rFonts w:asciiTheme="minorEastAsia" w:hAnsiTheme="minorEastAsia" w:cs="宋体" w:hint="eastAsia"/>
          <w:bCs/>
          <w:kern w:val="0"/>
          <w:szCs w:val="21"/>
        </w:rPr>
        <w:t>见附件《测量不确定度评定》</w:t>
      </w:r>
    </w:p>
    <w:p w14:paraId="05F9A0B3" w14:textId="6A741606" w:rsidR="00423691" w:rsidRPr="00AB5DE1" w:rsidRDefault="009A75D1">
      <w:pPr>
        <w:widowControl/>
        <w:spacing w:line="276" w:lineRule="auto"/>
        <w:rPr>
          <w:rFonts w:asciiTheme="minorEastAsia" w:hAnsiTheme="minorEastAsia" w:cs="宋体"/>
          <w:bCs/>
          <w:kern w:val="0"/>
          <w:szCs w:val="21"/>
        </w:rPr>
      </w:pPr>
      <w:r w:rsidRPr="00AB5DE1">
        <w:rPr>
          <w:rFonts w:asciiTheme="minorEastAsia" w:hAnsiTheme="minorEastAsia" w:cs="宋体" w:hint="eastAsia"/>
          <w:bCs/>
          <w:kern w:val="0"/>
          <w:szCs w:val="21"/>
        </w:rPr>
        <w:lastRenderedPageBreak/>
        <w:t>c)有效性确认：查</w:t>
      </w:r>
      <w:r w:rsidR="002564A0" w:rsidRPr="00AB5DE1">
        <w:rPr>
          <w:rFonts w:asciiTheme="minorEastAsia" w:hAnsiTheme="minorEastAsia" w:cs="宋体" w:hint="eastAsia"/>
          <w:bCs/>
          <w:kern w:val="0"/>
          <w:szCs w:val="21"/>
        </w:rPr>
        <w:t>静态电子汽车</w:t>
      </w:r>
      <w:proofErr w:type="gramStart"/>
      <w:r w:rsidR="002564A0" w:rsidRPr="00AB5DE1">
        <w:rPr>
          <w:rFonts w:asciiTheme="minorEastAsia" w:hAnsiTheme="minorEastAsia" w:cs="宋体" w:hint="eastAsia"/>
          <w:bCs/>
          <w:kern w:val="0"/>
          <w:szCs w:val="21"/>
        </w:rPr>
        <w:t>衡</w:t>
      </w:r>
      <w:proofErr w:type="gramEnd"/>
      <w:r w:rsidR="002564A0" w:rsidRPr="00AB5DE1">
        <w:rPr>
          <w:rFonts w:asciiTheme="minorEastAsia" w:hAnsiTheme="minorEastAsia" w:cs="宋体" w:hint="eastAsia"/>
          <w:bCs/>
          <w:kern w:val="0"/>
          <w:szCs w:val="21"/>
        </w:rPr>
        <w:t>称量</w:t>
      </w:r>
      <w:r w:rsidRPr="00AB5DE1">
        <w:rPr>
          <w:rFonts w:asciiTheme="minorEastAsia" w:hAnsiTheme="minorEastAsia" w:cs="宋体" w:hint="eastAsia"/>
          <w:bCs/>
          <w:kern w:val="0"/>
          <w:szCs w:val="21"/>
        </w:rPr>
        <w:t>测量过程，采用比对进行有效性确认，满足要求。</w:t>
      </w:r>
      <w:proofErr w:type="gramStart"/>
      <w:r w:rsidRPr="00AB5DE1">
        <w:rPr>
          <w:rFonts w:asciiTheme="minorEastAsia" w:hAnsiTheme="minorEastAsia" w:cs="宋体" w:hint="eastAsia"/>
          <w:bCs/>
          <w:kern w:val="0"/>
          <w:szCs w:val="21"/>
        </w:rPr>
        <w:t>祥</w:t>
      </w:r>
      <w:proofErr w:type="gramEnd"/>
      <w:r w:rsidRPr="00AB5DE1">
        <w:rPr>
          <w:rFonts w:asciiTheme="minorEastAsia" w:hAnsiTheme="minorEastAsia" w:cs="宋体" w:hint="eastAsia"/>
          <w:bCs/>
          <w:kern w:val="0"/>
          <w:szCs w:val="21"/>
        </w:rPr>
        <w:t>见附件《测量过程有效性确认》</w:t>
      </w:r>
    </w:p>
    <w:p w14:paraId="54969F89" w14:textId="264AB8DF" w:rsidR="00423691" w:rsidRPr="00AB5DE1" w:rsidRDefault="009A75D1">
      <w:pPr>
        <w:widowControl/>
        <w:spacing w:line="276" w:lineRule="auto"/>
        <w:rPr>
          <w:rFonts w:asciiTheme="minorEastAsia" w:hAnsiTheme="minorEastAsia" w:cs="宋体"/>
          <w:bCs/>
          <w:kern w:val="0"/>
          <w:szCs w:val="21"/>
        </w:rPr>
      </w:pPr>
      <w:r w:rsidRPr="00AB5DE1">
        <w:rPr>
          <w:rFonts w:asciiTheme="minorEastAsia" w:hAnsiTheme="minorEastAsia" w:cs="宋体" w:hint="eastAsia"/>
          <w:bCs/>
          <w:kern w:val="0"/>
          <w:szCs w:val="21"/>
        </w:rPr>
        <w:t>d)</w:t>
      </w:r>
      <w:r w:rsidRPr="00AB5DE1">
        <w:rPr>
          <w:rFonts w:asciiTheme="minorEastAsia" w:hAnsiTheme="minorEastAsia" w:cs="宋体"/>
          <w:bCs/>
          <w:kern w:val="0"/>
          <w:szCs w:val="21"/>
        </w:rPr>
        <w:t>测量过程的控制</w:t>
      </w:r>
      <w:r w:rsidRPr="00AB5DE1">
        <w:rPr>
          <w:rFonts w:asciiTheme="minorEastAsia" w:hAnsiTheme="minorEastAsia" w:cs="宋体" w:hint="eastAsia"/>
          <w:bCs/>
          <w:kern w:val="0"/>
          <w:szCs w:val="21"/>
        </w:rPr>
        <w:t>：查</w:t>
      </w:r>
      <w:r w:rsidR="002564A0" w:rsidRPr="00AB5DE1">
        <w:rPr>
          <w:rFonts w:asciiTheme="minorEastAsia" w:hAnsiTheme="minorEastAsia" w:cs="宋体" w:hint="eastAsia"/>
          <w:bCs/>
          <w:kern w:val="0"/>
          <w:szCs w:val="21"/>
        </w:rPr>
        <w:t>静态电子汽车</w:t>
      </w:r>
      <w:proofErr w:type="gramStart"/>
      <w:r w:rsidR="002564A0" w:rsidRPr="00AB5DE1">
        <w:rPr>
          <w:rFonts w:asciiTheme="minorEastAsia" w:hAnsiTheme="minorEastAsia" w:cs="宋体" w:hint="eastAsia"/>
          <w:bCs/>
          <w:kern w:val="0"/>
          <w:szCs w:val="21"/>
        </w:rPr>
        <w:t>衡</w:t>
      </w:r>
      <w:proofErr w:type="gramEnd"/>
      <w:r w:rsidR="002564A0" w:rsidRPr="00AB5DE1">
        <w:rPr>
          <w:rFonts w:asciiTheme="minorEastAsia" w:hAnsiTheme="minorEastAsia" w:cs="宋体" w:hint="eastAsia"/>
          <w:bCs/>
          <w:kern w:val="0"/>
          <w:szCs w:val="21"/>
        </w:rPr>
        <w:t>称量</w:t>
      </w:r>
      <w:r w:rsidRPr="00AB5DE1">
        <w:rPr>
          <w:rFonts w:asciiTheme="minorEastAsia" w:hAnsiTheme="minorEastAsia" w:cs="宋体" w:hint="eastAsia"/>
          <w:bCs/>
          <w:kern w:val="0"/>
          <w:szCs w:val="21"/>
        </w:rPr>
        <w:t>测量过程，编制了控制规范，对测量人员、测量设备、测量环境进行控制，满足要求。</w:t>
      </w:r>
    </w:p>
    <w:p w14:paraId="31732090" w14:textId="0E941117" w:rsidR="00423691" w:rsidRPr="00AB5DE1" w:rsidRDefault="009A75D1">
      <w:pPr>
        <w:widowControl/>
        <w:spacing w:line="276" w:lineRule="auto"/>
        <w:rPr>
          <w:rFonts w:asciiTheme="minorEastAsia" w:hAnsiTheme="minorEastAsia" w:cs="宋体"/>
          <w:bCs/>
          <w:kern w:val="0"/>
          <w:szCs w:val="21"/>
        </w:rPr>
      </w:pPr>
      <w:r w:rsidRPr="00AB5DE1">
        <w:rPr>
          <w:rFonts w:asciiTheme="minorEastAsia" w:hAnsiTheme="minorEastAsia" w:cs="宋体" w:hint="eastAsia"/>
          <w:bCs/>
          <w:kern w:val="0"/>
          <w:szCs w:val="21"/>
        </w:rPr>
        <w:t>e)</w:t>
      </w:r>
      <w:r w:rsidRPr="00AB5DE1">
        <w:rPr>
          <w:rFonts w:asciiTheme="minorEastAsia" w:hAnsiTheme="minorEastAsia" w:cs="宋体"/>
          <w:bCs/>
          <w:kern w:val="0"/>
          <w:szCs w:val="21"/>
        </w:rPr>
        <w:t>测量过程的监视</w:t>
      </w:r>
      <w:r w:rsidRPr="00AB5DE1">
        <w:rPr>
          <w:rFonts w:asciiTheme="minorEastAsia" w:hAnsiTheme="minorEastAsia" w:cs="宋体" w:hint="eastAsia"/>
          <w:bCs/>
          <w:kern w:val="0"/>
          <w:szCs w:val="21"/>
        </w:rPr>
        <w:t>：查</w:t>
      </w:r>
      <w:r w:rsidR="002564A0" w:rsidRPr="00AB5DE1">
        <w:rPr>
          <w:rFonts w:asciiTheme="minorEastAsia" w:hAnsiTheme="minorEastAsia" w:cs="宋体" w:hint="eastAsia"/>
          <w:bCs/>
          <w:kern w:val="0"/>
          <w:szCs w:val="21"/>
        </w:rPr>
        <w:t>静态电子汽车</w:t>
      </w:r>
      <w:proofErr w:type="gramStart"/>
      <w:r w:rsidR="002564A0" w:rsidRPr="00AB5DE1">
        <w:rPr>
          <w:rFonts w:asciiTheme="minorEastAsia" w:hAnsiTheme="minorEastAsia" w:cs="宋体" w:hint="eastAsia"/>
          <w:bCs/>
          <w:kern w:val="0"/>
          <w:szCs w:val="21"/>
        </w:rPr>
        <w:t>衡</w:t>
      </w:r>
      <w:proofErr w:type="gramEnd"/>
      <w:r w:rsidR="002564A0" w:rsidRPr="00AB5DE1">
        <w:rPr>
          <w:rFonts w:asciiTheme="minorEastAsia" w:hAnsiTheme="minorEastAsia" w:cs="宋体" w:hint="eastAsia"/>
          <w:bCs/>
          <w:kern w:val="0"/>
          <w:szCs w:val="21"/>
        </w:rPr>
        <w:t>称量</w:t>
      </w:r>
      <w:r w:rsidRPr="00AB5DE1">
        <w:rPr>
          <w:rFonts w:asciiTheme="minorEastAsia" w:hAnsiTheme="minorEastAsia" w:cs="宋体" w:hint="eastAsia"/>
          <w:bCs/>
          <w:kern w:val="0"/>
          <w:szCs w:val="21"/>
        </w:rPr>
        <w:t>测量过程，采用统计技术进行控制和监视测量过程。</w:t>
      </w:r>
      <w:proofErr w:type="gramStart"/>
      <w:r w:rsidRPr="00AB5DE1">
        <w:rPr>
          <w:rFonts w:asciiTheme="minorEastAsia" w:hAnsiTheme="minorEastAsia" w:cs="宋体" w:hint="eastAsia"/>
          <w:bCs/>
          <w:kern w:val="0"/>
          <w:szCs w:val="21"/>
        </w:rPr>
        <w:t>祥</w:t>
      </w:r>
      <w:proofErr w:type="gramEnd"/>
      <w:r w:rsidRPr="00AB5DE1">
        <w:rPr>
          <w:rFonts w:asciiTheme="minorEastAsia" w:hAnsiTheme="minorEastAsia" w:cs="宋体" w:hint="eastAsia"/>
          <w:bCs/>
          <w:kern w:val="0"/>
          <w:szCs w:val="21"/>
        </w:rPr>
        <w:t>见《测量过程监视记录》</w:t>
      </w:r>
    </w:p>
    <w:p w14:paraId="28B50D54" w14:textId="2A6FDB6D" w:rsidR="00423691" w:rsidRPr="00AB5DE1" w:rsidRDefault="009A75D1">
      <w:pPr>
        <w:widowControl/>
        <w:spacing w:line="276" w:lineRule="auto"/>
        <w:rPr>
          <w:rFonts w:asciiTheme="minorEastAsia" w:hAnsiTheme="minorEastAsia" w:cs="宋体"/>
          <w:bCs/>
          <w:kern w:val="0"/>
          <w:szCs w:val="21"/>
        </w:rPr>
      </w:pPr>
      <w:r w:rsidRPr="00AB5DE1">
        <w:rPr>
          <w:rFonts w:asciiTheme="minorEastAsia" w:hAnsiTheme="minorEastAsia" w:cs="宋体" w:hint="eastAsia"/>
          <w:bCs/>
          <w:kern w:val="0"/>
          <w:szCs w:val="21"/>
        </w:rPr>
        <w:t>f)测量设备的溯源：：公司没有建立最高标准，企业测量设备外送</w:t>
      </w:r>
      <w:r w:rsidR="00BF3873" w:rsidRPr="00AB5DE1">
        <w:rPr>
          <w:rFonts w:asciiTheme="minorEastAsia" w:hAnsiTheme="minorEastAsia" w:cs="宋体" w:hint="eastAsia"/>
          <w:bCs/>
          <w:kern w:val="0"/>
          <w:szCs w:val="21"/>
        </w:rPr>
        <w:t>江西省检验检测认证总院计量科学研究院、九江市检验检测认证中心、</w:t>
      </w:r>
      <w:proofErr w:type="gramStart"/>
      <w:r w:rsidR="00BF3873" w:rsidRPr="00AB5DE1">
        <w:rPr>
          <w:rFonts w:asciiTheme="minorEastAsia" w:hAnsiTheme="minorEastAsia" w:cs="宋体" w:hint="eastAsia"/>
          <w:bCs/>
          <w:kern w:val="0"/>
          <w:szCs w:val="21"/>
        </w:rPr>
        <w:t>中溯计量</w:t>
      </w:r>
      <w:proofErr w:type="gramEnd"/>
      <w:r w:rsidR="00BF3873" w:rsidRPr="00AB5DE1">
        <w:rPr>
          <w:rFonts w:asciiTheme="minorEastAsia" w:hAnsiTheme="minorEastAsia" w:cs="宋体" w:hint="eastAsia"/>
          <w:bCs/>
          <w:kern w:val="0"/>
          <w:szCs w:val="21"/>
        </w:rPr>
        <w:t>检测有限公司、苏州朗博校准检测有限公司、北京市计量检测科学研究院</w:t>
      </w:r>
      <w:r w:rsidR="00A27EA1" w:rsidRPr="00AB5DE1">
        <w:rPr>
          <w:rFonts w:asciiTheme="minorEastAsia" w:hAnsiTheme="minorEastAsia" w:cs="宋体" w:hint="eastAsia"/>
          <w:bCs/>
          <w:kern w:val="0"/>
          <w:szCs w:val="21"/>
        </w:rPr>
        <w:t>、上海市供水水表强制检定站有限公司</w:t>
      </w:r>
      <w:r w:rsidRPr="00AB5DE1">
        <w:rPr>
          <w:rFonts w:asciiTheme="minorEastAsia" w:hAnsiTheme="minorEastAsia" w:cs="宋体" w:hint="eastAsia"/>
          <w:bCs/>
          <w:kern w:val="0"/>
          <w:szCs w:val="21"/>
        </w:rPr>
        <w:t>检定/校准。抽查</w:t>
      </w:r>
      <w:r w:rsidR="00BF3873" w:rsidRPr="00AB5DE1">
        <w:rPr>
          <w:rFonts w:asciiTheme="minorEastAsia" w:hAnsiTheme="minorEastAsia" w:cs="宋体"/>
          <w:bCs/>
          <w:kern w:val="0"/>
          <w:szCs w:val="21"/>
        </w:rPr>
        <w:t>1</w:t>
      </w:r>
      <w:r w:rsidR="0001330D" w:rsidRPr="00AB5DE1">
        <w:rPr>
          <w:rFonts w:asciiTheme="minorEastAsia" w:hAnsiTheme="minorEastAsia" w:cs="宋体"/>
          <w:bCs/>
          <w:kern w:val="0"/>
          <w:szCs w:val="21"/>
        </w:rPr>
        <w:t>2</w:t>
      </w:r>
      <w:r w:rsidRPr="00AB5DE1">
        <w:rPr>
          <w:rFonts w:asciiTheme="minorEastAsia" w:hAnsiTheme="minorEastAsia" w:cs="宋体" w:hint="eastAsia"/>
          <w:bCs/>
          <w:kern w:val="0"/>
          <w:szCs w:val="21"/>
        </w:rPr>
        <w:t>台测量设备检定/校准证书，溯源满足要求。</w:t>
      </w:r>
      <w:proofErr w:type="gramStart"/>
      <w:r w:rsidRPr="00AB5DE1">
        <w:rPr>
          <w:rFonts w:asciiTheme="minorEastAsia" w:hAnsiTheme="minorEastAsia" w:cs="宋体" w:hint="eastAsia"/>
          <w:bCs/>
          <w:kern w:val="0"/>
          <w:szCs w:val="21"/>
        </w:rPr>
        <w:t>祥</w:t>
      </w:r>
      <w:proofErr w:type="gramEnd"/>
      <w:r w:rsidRPr="00AB5DE1">
        <w:rPr>
          <w:rFonts w:asciiTheme="minorEastAsia" w:hAnsiTheme="minorEastAsia" w:cs="宋体" w:hint="eastAsia"/>
          <w:bCs/>
          <w:kern w:val="0"/>
          <w:szCs w:val="21"/>
        </w:rPr>
        <w:t>见《测量设备溯源检查表》</w:t>
      </w:r>
    </w:p>
    <w:p w14:paraId="44CD2143" w14:textId="77777777" w:rsidR="00423691" w:rsidRPr="00AB5DE1" w:rsidRDefault="009A75D1">
      <w:pPr>
        <w:widowControl/>
        <w:spacing w:line="276" w:lineRule="auto"/>
        <w:rPr>
          <w:rFonts w:asciiTheme="minorEastAsia" w:hAnsiTheme="minorEastAsia" w:cs="宋体"/>
          <w:bCs/>
          <w:kern w:val="0"/>
          <w:szCs w:val="21"/>
        </w:rPr>
      </w:pPr>
      <w:r w:rsidRPr="00AB5DE1">
        <w:rPr>
          <w:rFonts w:asciiTheme="minorEastAsia" w:hAnsiTheme="minorEastAsia" w:cs="宋体" w:hint="eastAsia"/>
          <w:bCs/>
          <w:kern w:val="0"/>
          <w:szCs w:val="21"/>
        </w:rPr>
        <w:t>4.能源管理情况：</w:t>
      </w:r>
    </w:p>
    <w:p w14:paraId="0C81E7B3" w14:textId="1D13F88A" w:rsidR="00423691" w:rsidRPr="00386BD0" w:rsidRDefault="009A75D1">
      <w:pPr>
        <w:widowControl/>
        <w:spacing w:line="276" w:lineRule="auto"/>
        <w:ind w:firstLineChars="100" w:firstLine="240"/>
        <w:rPr>
          <w:rFonts w:ascii="宋体" w:hAnsi="宋体"/>
          <w:szCs w:val="21"/>
        </w:rPr>
      </w:pPr>
      <w:r>
        <w:rPr>
          <w:rFonts w:hint="eastAsia"/>
          <w:sz w:val="24"/>
          <w:szCs w:val="24"/>
        </w:rPr>
        <w:t>企</w:t>
      </w:r>
      <w:r>
        <w:rPr>
          <w:rFonts w:ascii="宋体" w:eastAsia="宋体" w:hAnsi="宋体" w:hint="eastAsia"/>
          <w:bCs/>
          <w:szCs w:val="21"/>
        </w:rPr>
        <w:t>业202</w:t>
      </w:r>
      <w:r w:rsidR="000460BF">
        <w:rPr>
          <w:rFonts w:ascii="宋体" w:eastAsia="宋体" w:hAnsi="宋体"/>
          <w:bCs/>
          <w:szCs w:val="21"/>
        </w:rPr>
        <w:t>1</w:t>
      </w:r>
      <w:r>
        <w:rPr>
          <w:rFonts w:ascii="宋体" w:eastAsia="宋体" w:hAnsi="宋体" w:hint="eastAsia"/>
          <w:bCs/>
          <w:szCs w:val="21"/>
        </w:rPr>
        <w:t>年耗能1</w:t>
      </w:r>
      <w:r w:rsidR="000460BF">
        <w:rPr>
          <w:rFonts w:ascii="宋体" w:eastAsia="宋体" w:hAnsi="宋体"/>
          <w:bCs/>
          <w:szCs w:val="21"/>
        </w:rPr>
        <w:t>5.2498</w:t>
      </w:r>
      <w:r>
        <w:rPr>
          <w:rFonts w:ascii="宋体" w:eastAsia="宋体" w:hAnsi="宋体" w:hint="eastAsia"/>
          <w:bCs/>
          <w:szCs w:val="21"/>
        </w:rPr>
        <w:t>万吨标准煤。</w:t>
      </w:r>
      <w:r>
        <w:rPr>
          <w:rFonts w:ascii="宋体" w:eastAsia="宋体" w:hAnsi="宋体" w:hint="eastAsia"/>
          <w:b/>
          <w:szCs w:val="21"/>
        </w:rPr>
        <w:t>是</w:t>
      </w:r>
      <w:r>
        <w:rPr>
          <w:rFonts w:ascii="宋体" w:eastAsia="宋体" w:hAnsi="宋体" w:hint="eastAsia"/>
          <w:bCs/>
          <w:szCs w:val="21"/>
        </w:rPr>
        <w:t>重点耗能单位，企业建立了能源管理网络图和能源测量设备明细表，能源测量设备配备</w:t>
      </w:r>
      <w:proofErr w:type="gramStart"/>
      <w:r>
        <w:rPr>
          <w:rFonts w:ascii="宋体" w:eastAsia="宋体" w:hAnsi="宋体" w:hint="eastAsia"/>
          <w:bCs/>
          <w:szCs w:val="21"/>
        </w:rPr>
        <w:t>率满足</w:t>
      </w:r>
      <w:proofErr w:type="gramEnd"/>
      <w:r>
        <w:rPr>
          <w:rFonts w:ascii="宋体" w:eastAsia="宋体" w:hAnsi="宋体" w:hint="eastAsia"/>
          <w:bCs/>
          <w:szCs w:val="21"/>
        </w:rPr>
        <w:t>要求。进出用能单位，应配16台（件），</w:t>
      </w:r>
      <w:proofErr w:type="gramStart"/>
      <w:r>
        <w:rPr>
          <w:rFonts w:ascii="宋体" w:eastAsia="宋体" w:hAnsi="宋体" w:hint="eastAsia"/>
          <w:bCs/>
          <w:szCs w:val="21"/>
        </w:rPr>
        <w:t>实配</w:t>
      </w:r>
      <w:proofErr w:type="gramEnd"/>
      <w:r>
        <w:rPr>
          <w:rFonts w:ascii="宋体" w:eastAsia="宋体" w:hAnsi="宋体" w:hint="eastAsia"/>
          <w:bCs/>
          <w:szCs w:val="21"/>
        </w:rPr>
        <w:t xml:space="preserve"> 16台（件）；进出主要次级用能单位，应配 ：35台（件），</w:t>
      </w:r>
      <w:proofErr w:type="gramStart"/>
      <w:r>
        <w:rPr>
          <w:rFonts w:ascii="宋体" w:eastAsia="宋体" w:hAnsi="宋体" w:hint="eastAsia"/>
          <w:bCs/>
          <w:szCs w:val="21"/>
        </w:rPr>
        <w:t>实配</w:t>
      </w:r>
      <w:proofErr w:type="gramEnd"/>
      <w:r>
        <w:rPr>
          <w:rFonts w:ascii="宋体" w:eastAsia="宋体" w:hAnsi="宋体" w:hint="eastAsia"/>
          <w:bCs/>
          <w:szCs w:val="21"/>
        </w:rPr>
        <w:t xml:space="preserve"> 35台（件）；进出主要用能设备（单元）应配141台（件），</w:t>
      </w:r>
      <w:proofErr w:type="gramStart"/>
      <w:r>
        <w:rPr>
          <w:rFonts w:ascii="宋体" w:eastAsia="宋体" w:hAnsi="宋体" w:hint="eastAsia"/>
          <w:bCs/>
          <w:szCs w:val="21"/>
        </w:rPr>
        <w:t>实配141台</w:t>
      </w:r>
      <w:proofErr w:type="gramEnd"/>
      <w:r>
        <w:rPr>
          <w:rFonts w:ascii="宋体" w:eastAsia="宋体" w:hAnsi="宋体" w:hint="eastAsia"/>
          <w:bCs/>
          <w:szCs w:val="21"/>
        </w:rPr>
        <w:t>（件）；现场抽查测量设备配备</w:t>
      </w:r>
      <w:proofErr w:type="gramStart"/>
      <w:r>
        <w:rPr>
          <w:rFonts w:ascii="宋体" w:eastAsia="宋体" w:hAnsi="宋体" w:hint="eastAsia"/>
          <w:bCs/>
          <w:szCs w:val="21"/>
        </w:rPr>
        <w:t>率满足</w:t>
      </w:r>
      <w:proofErr w:type="gramEnd"/>
      <w:r>
        <w:rPr>
          <w:rFonts w:ascii="宋体" w:eastAsia="宋体" w:hAnsi="宋体" w:hint="eastAsia"/>
          <w:bCs/>
          <w:szCs w:val="21"/>
        </w:rPr>
        <w:t>要求，查测量设备检定/校准证书5</w:t>
      </w:r>
      <w:r w:rsidR="000460BF">
        <w:rPr>
          <w:rFonts w:ascii="宋体" w:eastAsia="宋体" w:hAnsi="宋体"/>
          <w:bCs/>
          <w:szCs w:val="21"/>
        </w:rPr>
        <w:t>3</w:t>
      </w:r>
      <w:r>
        <w:rPr>
          <w:rFonts w:ascii="宋体" w:eastAsia="宋体" w:hAnsi="宋体" w:hint="eastAsia"/>
          <w:bCs/>
          <w:szCs w:val="21"/>
        </w:rPr>
        <w:t>台件，经过检定/校准，测量设备检定和精度等级满足要求。经现场抽查设备完好率为100%。 经过对202</w:t>
      </w:r>
      <w:r w:rsidR="000460BF">
        <w:rPr>
          <w:rFonts w:ascii="宋体" w:eastAsia="宋体" w:hAnsi="宋体"/>
          <w:bCs/>
          <w:szCs w:val="21"/>
        </w:rPr>
        <w:t>1</w:t>
      </w:r>
      <w:r>
        <w:rPr>
          <w:rFonts w:ascii="宋体" w:eastAsia="宋体" w:hAnsi="宋体" w:hint="eastAsia"/>
          <w:bCs/>
          <w:szCs w:val="21"/>
        </w:rPr>
        <w:t>年12月能源报表的审核确认，能源报表数据、原始记录同步，并进行了损耗分析，对重要的能源数据能定期进行监视核查，能源计量管</w:t>
      </w:r>
      <w:r w:rsidRPr="00386BD0">
        <w:rPr>
          <w:rFonts w:ascii="宋体" w:hAnsi="宋体" w:hint="eastAsia"/>
          <w:szCs w:val="21"/>
        </w:rPr>
        <w:t>理满足GB17167要求。</w:t>
      </w:r>
    </w:p>
    <w:p w14:paraId="6EA28821" w14:textId="5FC32C94" w:rsidR="00423691" w:rsidRPr="00386BD0" w:rsidRDefault="009A75D1">
      <w:pPr>
        <w:widowControl/>
        <w:spacing w:line="276" w:lineRule="auto"/>
        <w:rPr>
          <w:rFonts w:ascii="宋体" w:hAnsi="宋体"/>
          <w:szCs w:val="21"/>
        </w:rPr>
      </w:pPr>
      <w:r w:rsidRPr="00386BD0">
        <w:rPr>
          <w:rFonts w:ascii="宋体" w:hAnsi="宋体" w:hint="eastAsia"/>
          <w:szCs w:val="21"/>
        </w:rPr>
        <w:t>5.对认证审核时提出的不符合项的纠正措施情况有表述</w:t>
      </w:r>
      <w:r w:rsidRPr="00386BD0">
        <w:rPr>
          <w:rFonts w:ascii="宋体" w:hAnsi="宋体"/>
          <w:szCs w:val="21"/>
        </w:rPr>
        <w:t>： </w:t>
      </w:r>
    </w:p>
    <w:p w14:paraId="6C4D4C7A" w14:textId="77777777" w:rsidR="00423691" w:rsidRDefault="009A75D1">
      <w:pPr>
        <w:snapToGrid w:val="0"/>
        <w:spacing w:line="400" w:lineRule="exact"/>
        <w:ind w:rightChars="-244" w:right="-512" w:firstLineChars="200" w:firstLine="420"/>
        <w:rPr>
          <w:rFonts w:ascii="宋体" w:hAnsi="宋体"/>
          <w:szCs w:val="21"/>
        </w:rPr>
      </w:pPr>
      <w:r w:rsidRPr="00386BD0">
        <w:rPr>
          <w:rFonts w:ascii="宋体" w:hAnsi="宋体" w:hint="eastAsia"/>
          <w:szCs w:val="21"/>
        </w:rPr>
        <w:t>查2021年外审开出了一项不符合项报告：</w:t>
      </w:r>
      <w:r>
        <w:rPr>
          <w:rFonts w:ascii="宋体" w:hAnsi="宋体" w:hint="eastAsia"/>
          <w:szCs w:val="21"/>
        </w:rPr>
        <w:t>抽查设备部</w:t>
      </w:r>
      <w:bookmarkStart w:id="11" w:name="_Hlk110630359"/>
      <w:r>
        <w:rPr>
          <w:rFonts w:ascii="宋体" w:hAnsi="宋体" w:hint="eastAsia"/>
          <w:szCs w:val="21"/>
        </w:rPr>
        <w:t>天然气能源计量器具配备及计量采集点网络图</w:t>
      </w:r>
      <w:bookmarkEnd w:id="11"/>
      <w:r>
        <w:rPr>
          <w:rFonts w:ascii="宋体" w:hAnsi="宋体" w:hint="eastAsia"/>
          <w:szCs w:val="21"/>
        </w:rPr>
        <w:t>，供气单位应配备0.5级流量计，查湖口天然气有限公司编号为162663的气体涡轮流量传感器检定证书，2020年9月3日检定，有效期为2022年9月2日。由江苏省质量技术监督气体流量计量检测中心检定，检定结论符合1.0级要求,但不符合0.5级配备要求，企业未对该设备进行计量验证。不符合认证</w:t>
      </w:r>
      <w:r w:rsidRPr="00386BD0">
        <w:rPr>
          <w:rFonts w:ascii="宋体" w:hAnsi="宋体" w:hint="eastAsia"/>
          <w:szCs w:val="21"/>
        </w:rPr>
        <w:t>审核准则</w:t>
      </w:r>
      <w:r>
        <w:rPr>
          <w:rFonts w:ascii="宋体" w:hAnsi="宋体" w:hint="eastAsia"/>
          <w:szCs w:val="21"/>
        </w:rPr>
        <w:t>GB/T19022-2003标准中7.1.1条。</w:t>
      </w:r>
    </w:p>
    <w:p w14:paraId="6C7BD323" w14:textId="77777777" w:rsidR="00423691" w:rsidRPr="00386BD0" w:rsidRDefault="009A75D1">
      <w:pPr>
        <w:spacing w:before="240" w:after="240"/>
        <w:rPr>
          <w:rFonts w:ascii="宋体" w:hAnsi="宋体"/>
          <w:szCs w:val="21"/>
        </w:rPr>
      </w:pPr>
      <w:r w:rsidRPr="00386BD0">
        <w:rPr>
          <w:rFonts w:ascii="宋体" w:hAnsi="宋体" w:hint="eastAsia"/>
          <w:szCs w:val="21"/>
        </w:rPr>
        <w:t>企业对不符合组织了纠正，1.</w:t>
      </w:r>
      <w:r>
        <w:rPr>
          <w:rFonts w:ascii="宋体" w:hAnsi="宋体" w:hint="eastAsia"/>
          <w:szCs w:val="21"/>
        </w:rPr>
        <w:t xml:space="preserve"> 天然气能源计量器具配备及计量采集点网络图进行修改</w:t>
      </w:r>
      <w:r w:rsidRPr="00386BD0">
        <w:rPr>
          <w:rFonts w:ascii="宋体" w:hAnsi="宋体" w:hint="eastAsia"/>
          <w:szCs w:val="21"/>
        </w:rPr>
        <w:t>；2.</w:t>
      </w:r>
      <w:r>
        <w:rPr>
          <w:rFonts w:ascii="宋体" w:hAnsi="宋体" w:hint="eastAsia"/>
          <w:szCs w:val="21"/>
        </w:rPr>
        <w:t xml:space="preserve"> 体涡轮流量传感器进行计量确认。举一反三</w:t>
      </w:r>
      <w:r w:rsidRPr="00386BD0">
        <w:rPr>
          <w:rFonts w:ascii="宋体" w:hAnsi="宋体" w:hint="eastAsia"/>
          <w:szCs w:val="21"/>
        </w:rPr>
        <w:t>避免相同问题重复发生。验证该不符合项纠正措施有效，同意关闭。</w:t>
      </w:r>
    </w:p>
    <w:p w14:paraId="655FD86E" w14:textId="77777777" w:rsidR="00423691" w:rsidRPr="00386BD0" w:rsidRDefault="009A75D1">
      <w:pPr>
        <w:widowControl/>
        <w:numPr>
          <w:ilvl w:val="0"/>
          <w:numId w:val="1"/>
        </w:numPr>
        <w:spacing w:line="276" w:lineRule="auto"/>
        <w:rPr>
          <w:rFonts w:ascii="宋体" w:hAnsi="宋体"/>
          <w:szCs w:val="21"/>
        </w:rPr>
      </w:pPr>
      <w:r w:rsidRPr="00386BD0">
        <w:rPr>
          <w:rFonts w:ascii="宋体" w:hAnsi="宋体" w:hint="eastAsia"/>
          <w:szCs w:val="21"/>
        </w:rPr>
        <w:t>对投诉的处理</w:t>
      </w:r>
      <w:r w:rsidRPr="00386BD0">
        <w:rPr>
          <w:rFonts w:ascii="宋体" w:hAnsi="宋体"/>
          <w:szCs w:val="21"/>
        </w:rPr>
        <w:t>情况：</w:t>
      </w:r>
    </w:p>
    <w:p w14:paraId="28FED166" w14:textId="77777777" w:rsidR="00423691" w:rsidRPr="00386BD0" w:rsidRDefault="009A75D1">
      <w:pPr>
        <w:widowControl/>
        <w:spacing w:line="360" w:lineRule="auto"/>
        <w:ind w:firstLineChars="200" w:firstLine="420"/>
        <w:rPr>
          <w:rFonts w:ascii="宋体" w:hAnsi="宋体"/>
          <w:szCs w:val="21"/>
        </w:rPr>
      </w:pPr>
      <w:r w:rsidRPr="00386BD0">
        <w:rPr>
          <w:rFonts w:ascii="宋体" w:hAnsi="宋体" w:hint="eastAsia"/>
          <w:szCs w:val="21"/>
        </w:rPr>
        <w:t>企业202</w:t>
      </w:r>
      <w:r w:rsidRPr="00386BD0">
        <w:rPr>
          <w:rFonts w:ascii="宋体" w:hAnsi="宋体"/>
          <w:szCs w:val="21"/>
        </w:rPr>
        <w:t>1</w:t>
      </w:r>
      <w:r w:rsidRPr="00386BD0">
        <w:rPr>
          <w:rFonts w:ascii="宋体" w:hAnsi="宋体" w:hint="eastAsia"/>
          <w:szCs w:val="21"/>
        </w:rPr>
        <w:t>年8月至2</w:t>
      </w:r>
      <w:r w:rsidRPr="00386BD0">
        <w:rPr>
          <w:rFonts w:ascii="宋体" w:hAnsi="宋体"/>
          <w:szCs w:val="21"/>
        </w:rPr>
        <w:t>022</w:t>
      </w:r>
      <w:r w:rsidRPr="00386BD0">
        <w:rPr>
          <w:rFonts w:ascii="宋体" w:hAnsi="宋体" w:hint="eastAsia"/>
          <w:szCs w:val="21"/>
        </w:rPr>
        <w:t>年7月未有顾客的投诉。企业未有</w:t>
      </w:r>
      <w:r w:rsidRPr="00386BD0">
        <w:rPr>
          <w:rFonts w:ascii="宋体" w:hAnsi="宋体"/>
          <w:szCs w:val="21"/>
        </w:rPr>
        <w:t>违反法律</w:t>
      </w:r>
      <w:r w:rsidRPr="00386BD0">
        <w:rPr>
          <w:rFonts w:ascii="宋体" w:hAnsi="宋体" w:hint="eastAsia"/>
          <w:szCs w:val="21"/>
        </w:rPr>
        <w:t>、</w:t>
      </w:r>
      <w:r w:rsidRPr="00386BD0">
        <w:rPr>
          <w:rFonts w:ascii="宋体" w:hAnsi="宋体"/>
          <w:szCs w:val="21"/>
        </w:rPr>
        <w:t>法规</w:t>
      </w:r>
      <w:r w:rsidRPr="00386BD0">
        <w:rPr>
          <w:rFonts w:ascii="宋体" w:hAnsi="宋体" w:hint="eastAsia"/>
          <w:szCs w:val="21"/>
        </w:rPr>
        <w:t>问题和产品质量问题的投诉或</w:t>
      </w:r>
      <w:r w:rsidRPr="00386BD0">
        <w:rPr>
          <w:rFonts w:ascii="宋体" w:hAnsi="宋体"/>
          <w:szCs w:val="21"/>
        </w:rPr>
        <w:t>重大</w:t>
      </w:r>
      <w:r w:rsidRPr="00386BD0">
        <w:rPr>
          <w:rFonts w:ascii="宋体" w:hAnsi="宋体" w:hint="eastAsia"/>
          <w:szCs w:val="21"/>
        </w:rPr>
        <w:t>质量</w:t>
      </w:r>
      <w:r w:rsidRPr="00386BD0">
        <w:rPr>
          <w:rFonts w:ascii="宋体" w:hAnsi="宋体"/>
          <w:szCs w:val="21"/>
        </w:rPr>
        <w:t>事故</w:t>
      </w:r>
      <w:r w:rsidRPr="00386BD0">
        <w:rPr>
          <w:rFonts w:ascii="宋体" w:hAnsi="宋体" w:hint="eastAsia"/>
          <w:szCs w:val="21"/>
        </w:rPr>
        <w:t>发生。</w:t>
      </w:r>
    </w:p>
    <w:p w14:paraId="52B3FCF0" w14:textId="77777777" w:rsidR="00423691" w:rsidRPr="00386BD0" w:rsidRDefault="009A75D1">
      <w:pPr>
        <w:widowControl/>
        <w:numPr>
          <w:ilvl w:val="0"/>
          <w:numId w:val="1"/>
        </w:numPr>
        <w:spacing w:line="276" w:lineRule="auto"/>
        <w:rPr>
          <w:rFonts w:ascii="宋体" w:hAnsi="宋体"/>
          <w:szCs w:val="21"/>
        </w:rPr>
      </w:pPr>
      <w:r w:rsidRPr="00386BD0">
        <w:rPr>
          <w:rFonts w:ascii="宋体" w:hAnsi="宋体" w:hint="eastAsia"/>
          <w:szCs w:val="21"/>
        </w:rPr>
        <w:t>测量管理体系在实现获证客户目标方面的有效性及持续的运作控制</w:t>
      </w:r>
      <w:r w:rsidRPr="00386BD0">
        <w:rPr>
          <w:rFonts w:ascii="宋体" w:hAnsi="宋体"/>
          <w:szCs w:val="21"/>
        </w:rPr>
        <w:t>情况：</w:t>
      </w:r>
    </w:p>
    <w:p w14:paraId="5DFB5695" w14:textId="77777777" w:rsidR="00423691" w:rsidRPr="00386BD0" w:rsidRDefault="009A75D1">
      <w:pPr>
        <w:widowControl/>
        <w:spacing w:line="276" w:lineRule="auto"/>
        <w:rPr>
          <w:rFonts w:ascii="宋体" w:hAnsi="宋体"/>
          <w:szCs w:val="21"/>
        </w:rPr>
      </w:pPr>
      <w:r>
        <w:rPr>
          <w:rFonts w:ascii="宋体" w:hAnsi="宋体" w:hint="eastAsia"/>
          <w:szCs w:val="21"/>
        </w:rPr>
        <w:t>公司制定了4项质量目标，对目标进行了分解，查202</w:t>
      </w:r>
      <w:r>
        <w:rPr>
          <w:rFonts w:ascii="宋体" w:hAnsi="宋体"/>
          <w:szCs w:val="21"/>
        </w:rPr>
        <w:t>1</w:t>
      </w:r>
      <w:r>
        <w:rPr>
          <w:rFonts w:ascii="宋体" w:hAnsi="宋体" w:hint="eastAsia"/>
          <w:szCs w:val="21"/>
        </w:rPr>
        <w:t>年</w:t>
      </w:r>
      <w:r>
        <w:rPr>
          <w:rFonts w:ascii="宋体" w:hAnsi="宋体"/>
          <w:szCs w:val="21"/>
        </w:rPr>
        <w:t>8</w:t>
      </w:r>
      <w:r>
        <w:rPr>
          <w:rFonts w:ascii="宋体" w:hAnsi="宋体" w:hint="eastAsia"/>
          <w:szCs w:val="21"/>
        </w:rPr>
        <w:t>月到202</w:t>
      </w:r>
      <w:r>
        <w:rPr>
          <w:rFonts w:ascii="宋体" w:hAnsi="宋体"/>
          <w:szCs w:val="21"/>
        </w:rPr>
        <w:t>2</w:t>
      </w:r>
      <w:r>
        <w:rPr>
          <w:rFonts w:ascii="宋体" w:hAnsi="宋体" w:hint="eastAsia"/>
          <w:szCs w:val="21"/>
        </w:rPr>
        <w:t>年1-7月</w:t>
      </w:r>
      <w:r w:rsidRPr="00386BD0">
        <w:rPr>
          <w:rFonts w:ascii="宋体" w:hAnsi="宋体" w:hint="eastAsia"/>
          <w:szCs w:val="21"/>
        </w:rPr>
        <w:t>质量目标完成情况检查表，按目标、措施、完成情况、未完成情况进行统计，记录内容全，每月统计，质量目标管理满足要求。</w:t>
      </w:r>
    </w:p>
    <w:p w14:paraId="0E357257" w14:textId="77777777" w:rsidR="00423691" w:rsidRPr="00386BD0" w:rsidRDefault="009A75D1">
      <w:pPr>
        <w:widowControl/>
        <w:numPr>
          <w:ilvl w:val="0"/>
          <w:numId w:val="1"/>
        </w:numPr>
        <w:spacing w:line="276" w:lineRule="auto"/>
        <w:rPr>
          <w:rFonts w:ascii="宋体" w:hAnsi="宋体"/>
          <w:szCs w:val="21"/>
        </w:rPr>
      </w:pPr>
      <w:r w:rsidRPr="00386BD0">
        <w:rPr>
          <w:rFonts w:ascii="宋体" w:hAnsi="宋体" w:hint="eastAsia"/>
          <w:szCs w:val="21"/>
        </w:rPr>
        <w:t>对企业组织任何变更的审核</w:t>
      </w:r>
    </w:p>
    <w:p w14:paraId="33702FC6" w14:textId="77777777" w:rsidR="00423691" w:rsidRPr="00386BD0" w:rsidRDefault="009A75D1">
      <w:pPr>
        <w:widowControl/>
        <w:spacing w:line="276" w:lineRule="auto"/>
        <w:rPr>
          <w:rFonts w:ascii="宋体" w:hAnsi="宋体"/>
          <w:szCs w:val="21"/>
        </w:rPr>
      </w:pPr>
      <w:r w:rsidRPr="00386BD0">
        <w:rPr>
          <w:rFonts w:ascii="宋体" w:hAnsi="宋体" w:hint="eastAsia"/>
          <w:szCs w:val="21"/>
        </w:rPr>
        <w:lastRenderedPageBreak/>
        <w:t>企业营业执照和组织机构未发生变化。</w:t>
      </w:r>
    </w:p>
    <w:p w14:paraId="71E5934C" w14:textId="77777777" w:rsidR="00423691" w:rsidRPr="00386BD0" w:rsidRDefault="009A75D1">
      <w:pPr>
        <w:widowControl/>
        <w:numPr>
          <w:ilvl w:val="0"/>
          <w:numId w:val="1"/>
        </w:numPr>
        <w:spacing w:line="276" w:lineRule="auto"/>
        <w:rPr>
          <w:rFonts w:ascii="宋体" w:hAnsi="宋体"/>
          <w:szCs w:val="21"/>
        </w:rPr>
      </w:pPr>
      <w:r w:rsidRPr="00386BD0">
        <w:rPr>
          <w:rFonts w:ascii="宋体" w:hAnsi="宋体" w:hint="eastAsia"/>
          <w:szCs w:val="21"/>
        </w:rPr>
        <w:t>标志的使用和（或）任何其他对认证资格引用</w:t>
      </w:r>
      <w:r w:rsidRPr="00386BD0">
        <w:rPr>
          <w:rFonts w:ascii="宋体" w:hAnsi="宋体"/>
          <w:szCs w:val="21"/>
        </w:rPr>
        <w:t>的情况：</w:t>
      </w:r>
    </w:p>
    <w:p w14:paraId="0F50B8AF" w14:textId="3404887D" w:rsidR="00423691" w:rsidRPr="00386BD0" w:rsidRDefault="009A75D1">
      <w:pPr>
        <w:widowControl/>
        <w:spacing w:line="276" w:lineRule="auto"/>
        <w:rPr>
          <w:rFonts w:ascii="宋体" w:hAnsi="宋体"/>
          <w:szCs w:val="21"/>
        </w:rPr>
      </w:pPr>
      <w:r w:rsidRPr="00386BD0">
        <w:rPr>
          <w:rFonts w:ascii="宋体" w:hAnsi="宋体" w:hint="eastAsia"/>
          <w:szCs w:val="21"/>
        </w:rPr>
        <w:t xml:space="preserve"> 用于企业的形象宣传。</w:t>
      </w:r>
    </w:p>
    <w:p w14:paraId="4E454AAE" w14:textId="77777777" w:rsidR="007B7D97" w:rsidRPr="006B3511" w:rsidRDefault="007B7D97" w:rsidP="007B7D97">
      <w:pPr>
        <w:spacing w:beforeLines="50" w:before="156" w:line="360" w:lineRule="auto"/>
        <w:ind w:rightChars="-244" w:right="-512"/>
        <w:rPr>
          <w:rFonts w:ascii="宋体" w:hAnsi="宋体"/>
          <w:szCs w:val="21"/>
        </w:rPr>
      </w:pPr>
      <w:r w:rsidRPr="00386BD0">
        <w:rPr>
          <w:rFonts w:ascii="宋体" w:hAnsi="宋体" w:hint="eastAsia"/>
          <w:szCs w:val="21"/>
        </w:rPr>
        <w:t>1</w:t>
      </w:r>
      <w:r w:rsidRPr="00386BD0">
        <w:rPr>
          <w:rFonts w:ascii="宋体" w:hAnsi="宋体"/>
          <w:szCs w:val="21"/>
        </w:rPr>
        <w:t>0.本次监督审核未发现严重不符合项</w:t>
      </w:r>
      <w:r w:rsidRPr="00386BD0">
        <w:rPr>
          <w:rFonts w:ascii="宋体" w:hAnsi="宋体" w:hint="eastAsia"/>
          <w:szCs w:val="21"/>
        </w:rPr>
        <w:t>，发现一般</w:t>
      </w:r>
      <w:r w:rsidRPr="00386BD0">
        <w:rPr>
          <w:rFonts w:ascii="宋体" w:hAnsi="宋体"/>
          <w:szCs w:val="21"/>
        </w:rPr>
        <w:t>不符合项</w:t>
      </w:r>
      <w:r w:rsidRPr="00386BD0">
        <w:rPr>
          <w:rFonts w:ascii="宋体" w:hAnsi="宋体" w:hint="eastAsia"/>
          <w:szCs w:val="21"/>
        </w:rPr>
        <w:t>1项</w:t>
      </w:r>
      <w:r w:rsidRPr="00386BD0">
        <w:rPr>
          <w:rFonts w:ascii="宋体" w:hAnsi="宋体"/>
          <w:szCs w:val="21"/>
        </w:rPr>
        <w:t>。</w:t>
      </w:r>
      <w:r w:rsidRPr="006B3511">
        <w:rPr>
          <w:rFonts w:ascii="宋体" w:hAnsi="宋体" w:hint="eastAsia"/>
          <w:szCs w:val="21"/>
        </w:rPr>
        <w:t xml:space="preserve"> </w:t>
      </w:r>
    </w:p>
    <w:p w14:paraId="01C5854A" w14:textId="77777777" w:rsidR="007B7D97" w:rsidRPr="00386BD0" w:rsidRDefault="007B7D97" w:rsidP="007B7D97">
      <w:pPr>
        <w:widowControl/>
        <w:spacing w:line="276" w:lineRule="auto"/>
        <w:ind w:firstLineChars="200" w:firstLine="420"/>
        <w:rPr>
          <w:rFonts w:ascii="宋体" w:hAnsi="宋体"/>
          <w:szCs w:val="21"/>
        </w:rPr>
      </w:pPr>
      <w:r w:rsidRPr="00386BD0">
        <w:rPr>
          <w:rFonts w:ascii="宋体" w:hAnsi="宋体" w:hint="eastAsia"/>
          <w:szCs w:val="21"/>
        </w:rPr>
        <w:t>检查动力分厂202</w:t>
      </w:r>
      <w:r w:rsidRPr="00386BD0">
        <w:rPr>
          <w:rFonts w:ascii="宋体" w:hAnsi="宋体"/>
          <w:szCs w:val="21"/>
        </w:rPr>
        <w:t>2</w:t>
      </w:r>
      <w:r w:rsidRPr="00386BD0">
        <w:rPr>
          <w:rFonts w:ascii="宋体" w:hAnsi="宋体" w:hint="eastAsia"/>
          <w:szCs w:val="21"/>
        </w:rPr>
        <w:t>年1-7月一体化目标完成情况跟踪表，发现仅对</w:t>
      </w:r>
      <w:r w:rsidRPr="00386BD0">
        <w:rPr>
          <w:rFonts w:ascii="宋体" w:hAnsi="宋体"/>
          <w:szCs w:val="21"/>
        </w:rPr>
        <w:t>A 类测量设备周检（校准）率</w:t>
      </w:r>
      <w:r w:rsidRPr="00386BD0">
        <w:rPr>
          <w:rFonts w:ascii="宋体" w:hAnsi="宋体" w:hint="eastAsia"/>
          <w:szCs w:val="21"/>
        </w:rPr>
        <w:t>100%进行考核，分厂没有对企业制定的质量目标进行分解和细化。</w:t>
      </w:r>
      <w:r w:rsidRPr="00386BD0">
        <w:rPr>
          <w:rFonts w:ascii="宋体" w:hAnsi="宋体"/>
          <w:szCs w:val="21"/>
        </w:rPr>
        <w:t>不符合</w:t>
      </w:r>
      <w:r w:rsidRPr="00386BD0">
        <w:rPr>
          <w:rFonts w:ascii="宋体" w:hAnsi="宋体" w:hint="eastAsia"/>
          <w:szCs w:val="21"/>
        </w:rPr>
        <w:t>认证</w:t>
      </w:r>
      <w:r w:rsidRPr="00386BD0">
        <w:rPr>
          <w:rFonts w:ascii="宋体" w:hAnsi="宋体"/>
          <w:szCs w:val="21"/>
        </w:rPr>
        <w:t>审核准则条款号：</w:t>
      </w:r>
      <w:r w:rsidRPr="00386BD0">
        <w:rPr>
          <w:rFonts w:ascii="宋体" w:hAnsi="宋体" w:hint="eastAsia"/>
          <w:szCs w:val="21"/>
        </w:rPr>
        <w:t xml:space="preserve"> GB/T19022-2003</w:t>
      </w:r>
      <w:r w:rsidRPr="00386BD0">
        <w:rPr>
          <w:rFonts w:ascii="宋体" w:hAnsi="宋体"/>
          <w:szCs w:val="21"/>
        </w:rPr>
        <w:t>中5</w:t>
      </w:r>
      <w:r w:rsidRPr="00386BD0">
        <w:rPr>
          <w:rFonts w:ascii="宋体" w:hAnsi="宋体" w:hint="eastAsia"/>
          <w:szCs w:val="21"/>
        </w:rPr>
        <w:t>.3</w:t>
      </w:r>
      <w:r w:rsidRPr="00386BD0">
        <w:rPr>
          <w:rFonts w:ascii="宋体" w:hAnsi="宋体"/>
          <w:szCs w:val="21"/>
        </w:rPr>
        <w:t xml:space="preserve"> </w:t>
      </w:r>
      <w:r w:rsidRPr="00386BD0">
        <w:rPr>
          <w:rFonts w:ascii="宋体" w:hAnsi="宋体" w:hint="eastAsia"/>
          <w:szCs w:val="21"/>
        </w:rPr>
        <w:t>的要求 ，为</w:t>
      </w:r>
      <w:proofErr w:type="gramStart"/>
      <w:r w:rsidRPr="00386BD0">
        <w:rPr>
          <w:rFonts w:ascii="宋体" w:hAnsi="宋体"/>
          <w:szCs w:val="21"/>
        </w:rPr>
        <w:t>次要不</w:t>
      </w:r>
      <w:proofErr w:type="gramEnd"/>
      <w:r w:rsidRPr="00386BD0">
        <w:rPr>
          <w:rFonts w:ascii="宋体" w:hAnsi="宋体"/>
          <w:szCs w:val="21"/>
        </w:rPr>
        <w:t>符合</w:t>
      </w:r>
      <w:r w:rsidRPr="00386BD0">
        <w:rPr>
          <w:rFonts w:ascii="宋体" w:hAnsi="宋体" w:hint="eastAsia"/>
          <w:szCs w:val="21"/>
        </w:rPr>
        <w:t xml:space="preserve"> 。</w:t>
      </w:r>
    </w:p>
    <w:p w14:paraId="1141B935" w14:textId="77777777" w:rsidR="007B7D97" w:rsidRPr="00386BD0" w:rsidRDefault="007B7D97" w:rsidP="007B7D97">
      <w:pPr>
        <w:ind w:rightChars="-13" w:right="-27"/>
        <w:jc w:val="left"/>
        <w:rPr>
          <w:rFonts w:ascii="宋体" w:hAnsi="宋体"/>
          <w:szCs w:val="21"/>
        </w:rPr>
      </w:pPr>
    </w:p>
    <w:p w14:paraId="2CF50172" w14:textId="04C63A9C" w:rsidR="007B7D97" w:rsidRPr="00386BD0" w:rsidRDefault="007B7D97" w:rsidP="002564A0">
      <w:pPr>
        <w:ind w:rightChars="-13" w:right="-27"/>
        <w:jc w:val="left"/>
        <w:rPr>
          <w:rFonts w:ascii="宋体" w:hAnsi="宋体"/>
          <w:szCs w:val="21"/>
        </w:rPr>
      </w:pPr>
      <w:r w:rsidRPr="00386BD0">
        <w:rPr>
          <w:rFonts w:ascii="宋体" w:hAnsi="宋体"/>
          <w:szCs w:val="21"/>
        </w:rPr>
        <w:t>11. 涉及产品的销售和售后、维修业务与测量管理体系有关内容的审核情况：</w:t>
      </w:r>
      <w:r w:rsidR="002564A0" w:rsidRPr="00386BD0">
        <w:rPr>
          <w:rFonts w:ascii="宋体" w:hAnsi="宋体" w:hint="eastAsia"/>
          <w:szCs w:val="21"/>
        </w:rPr>
        <w:t>抽查江西铜业铅锌金属有限公司2022年铅锭买卖合同，合同编号：JCC-PB20220807，签订时间2022年8月5日。确认该公司对应的产品生产过程涉及有对应的测量设备，测量设备地磅、可见分光计、试金炉、压力表等的配备可满足该合同产品的生产和检验要求。</w:t>
      </w:r>
      <w:r w:rsidR="00C23681">
        <w:rPr>
          <w:rFonts w:ascii="宋体" w:hAnsi="宋体" w:hint="eastAsia"/>
          <w:szCs w:val="21"/>
        </w:rPr>
        <w:t>抽查</w:t>
      </w:r>
      <w:r w:rsidR="00C23681" w:rsidRPr="00386BD0">
        <w:rPr>
          <w:rFonts w:ascii="宋体" w:hAnsi="宋体" w:hint="eastAsia"/>
          <w:szCs w:val="21"/>
        </w:rPr>
        <w:t>江西铜业铅锌金属有限公司2021年锌锭买卖合同，合同编号：JCC-Zn2021Y001，签订时间2020年12月25日,</w:t>
      </w:r>
      <w:r w:rsidR="00C23681">
        <w:rPr>
          <w:rFonts w:ascii="宋体" w:hAnsi="宋体" w:hint="eastAsia"/>
          <w:szCs w:val="21"/>
        </w:rPr>
        <w:t>有质量保证及售后服务条款，</w:t>
      </w:r>
      <w:r w:rsidR="00C23681" w:rsidRPr="00386BD0">
        <w:rPr>
          <w:rFonts w:ascii="宋体" w:hAnsi="宋体" w:hint="eastAsia"/>
          <w:szCs w:val="21"/>
        </w:rPr>
        <w:t>有计量、质量及异议处理条款。</w:t>
      </w:r>
    </w:p>
    <w:p w14:paraId="26C9BE9C" w14:textId="77777777" w:rsidR="00423691" w:rsidRPr="00386BD0" w:rsidRDefault="009A75D1">
      <w:pPr>
        <w:snapToGrid w:val="0"/>
        <w:spacing w:line="400" w:lineRule="exact"/>
        <w:ind w:rightChars="-244" w:right="-512"/>
        <w:rPr>
          <w:rFonts w:ascii="宋体" w:hAnsi="宋体"/>
          <w:szCs w:val="21"/>
        </w:rPr>
      </w:pPr>
      <w:r w:rsidRPr="00386BD0">
        <w:rPr>
          <w:rFonts w:ascii="宋体" w:hAnsi="宋体" w:hint="eastAsia"/>
          <w:szCs w:val="21"/>
        </w:rPr>
        <w:t>三、</w:t>
      </w:r>
      <w:r w:rsidRPr="00386BD0">
        <w:rPr>
          <w:rFonts w:ascii="宋体" w:hAnsi="宋体"/>
          <w:szCs w:val="21"/>
        </w:rPr>
        <w:t>监督审核结论意见(</w:t>
      </w:r>
      <w:proofErr w:type="gramStart"/>
      <w:r w:rsidRPr="00386BD0">
        <w:rPr>
          <w:rFonts w:ascii="宋体" w:hAnsi="宋体"/>
          <w:szCs w:val="21"/>
        </w:rPr>
        <w:t>含需要</w:t>
      </w:r>
      <w:proofErr w:type="gramEnd"/>
      <w:r w:rsidRPr="00386BD0">
        <w:rPr>
          <w:rFonts w:ascii="宋体" w:hAnsi="宋体"/>
          <w:szCs w:val="21"/>
        </w:rPr>
        <w:t>说明的事项):</w:t>
      </w:r>
    </w:p>
    <w:p w14:paraId="24A22085" w14:textId="7183939F" w:rsidR="00423691" w:rsidRDefault="009A75D1">
      <w:pPr>
        <w:snapToGrid w:val="0"/>
        <w:spacing w:line="400" w:lineRule="exact"/>
        <w:ind w:rightChars="-244" w:right="-512" w:firstLineChars="200" w:firstLine="420"/>
        <w:rPr>
          <w:rFonts w:ascii="宋体" w:hAnsi="宋体"/>
          <w:szCs w:val="21"/>
        </w:rPr>
      </w:pPr>
      <w:r w:rsidRPr="00386BD0">
        <w:rPr>
          <w:rFonts w:hint="eastAsia"/>
        </w:rPr>
        <w:t>通过</w:t>
      </w:r>
      <w:r w:rsidRPr="00386BD0">
        <w:rPr>
          <w:rFonts w:hint="eastAsia"/>
        </w:rPr>
        <w:t>20</w:t>
      </w:r>
      <w:r w:rsidRPr="00386BD0">
        <w:t>22</w:t>
      </w:r>
      <w:r w:rsidRPr="00386BD0">
        <w:t>年</w:t>
      </w:r>
      <w:r w:rsidRPr="00386BD0">
        <w:t>8</w:t>
      </w:r>
      <w:r w:rsidRPr="00386BD0">
        <w:t>月</w:t>
      </w:r>
      <w:r w:rsidRPr="00386BD0">
        <w:t>11</w:t>
      </w:r>
      <w:r w:rsidRPr="00386BD0">
        <w:t>日</w:t>
      </w:r>
      <w:r w:rsidRPr="00386BD0">
        <w:rPr>
          <w:rFonts w:hint="eastAsia"/>
        </w:rPr>
        <w:t>-</w:t>
      </w:r>
      <w:r w:rsidRPr="00386BD0">
        <w:t>12</w:t>
      </w:r>
      <w:r w:rsidRPr="00386BD0">
        <w:rPr>
          <w:rFonts w:hint="eastAsia"/>
        </w:rPr>
        <w:t>日，</w:t>
      </w:r>
      <w:r w:rsidRPr="00386BD0">
        <w:t>对</w:t>
      </w:r>
      <w:r>
        <w:rPr>
          <w:rFonts w:ascii="宋体" w:hAnsi="宋体" w:hint="eastAsia"/>
          <w:szCs w:val="21"/>
        </w:rPr>
        <w:t>江西铜业铅锌金属有限公司</w:t>
      </w:r>
      <w:r w:rsidRPr="00386BD0">
        <w:rPr>
          <w:rFonts w:hint="eastAsia"/>
        </w:rPr>
        <w:t>监督</w:t>
      </w:r>
      <w:r w:rsidRPr="00386BD0">
        <w:t>审核</w:t>
      </w:r>
      <w:r w:rsidRPr="00386BD0">
        <w:rPr>
          <w:rFonts w:ascii="宋体" w:hAnsi="宋体" w:hint="eastAsia"/>
          <w:szCs w:val="21"/>
        </w:rPr>
        <w:t>.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w:t>
      </w:r>
      <w:r>
        <w:rPr>
          <w:rFonts w:ascii="宋体" w:hAnsi="宋体" w:hint="eastAsia"/>
          <w:szCs w:val="21"/>
        </w:rPr>
        <w:t>江西铜业铅锌金属有限公司</w:t>
      </w:r>
      <w:r w:rsidRPr="00386BD0">
        <w:rPr>
          <w:rFonts w:ascii="宋体" w:hAnsi="宋体" w:hint="eastAsia"/>
          <w:szCs w:val="21"/>
        </w:rPr>
        <w:t>测量管理体系，符合GB/T 19022-2003标准要求，对体系运行具有持</w:t>
      </w:r>
      <w:r>
        <w:rPr>
          <w:rFonts w:ascii="宋体" w:hAnsi="宋体" w:hint="eastAsia"/>
          <w:szCs w:val="21"/>
        </w:rPr>
        <w:t>续的有效性、符合</w:t>
      </w:r>
      <w:proofErr w:type="gramStart"/>
      <w:r>
        <w:rPr>
          <w:rFonts w:ascii="宋体" w:hAnsi="宋体" w:hint="eastAsia"/>
          <w:szCs w:val="21"/>
        </w:rPr>
        <w:t>性予以</w:t>
      </w:r>
      <w:proofErr w:type="gramEnd"/>
      <w:r>
        <w:rPr>
          <w:rFonts w:ascii="宋体" w:hAnsi="宋体" w:hint="eastAsia"/>
          <w:szCs w:val="21"/>
        </w:rPr>
        <w:t>肯定。建议报请北京国标联合认证有限公司批准通过监督审核。</w:t>
      </w:r>
    </w:p>
    <w:p w14:paraId="7AC64A7B" w14:textId="77777777" w:rsidR="00423691" w:rsidRDefault="00423691">
      <w:pPr>
        <w:widowControl/>
        <w:spacing w:line="276" w:lineRule="auto"/>
        <w:rPr>
          <w:rFonts w:ascii="宋体" w:eastAsia="宋体" w:hAnsi="宋体" w:cs="宋体"/>
          <w:b/>
          <w:bCs/>
          <w:kern w:val="0"/>
          <w:szCs w:val="28"/>
        </w:rPr>
      </w:pPr>
    </w:p>
    <w:p w14:paraId="24244B6B" w14:textId="77777777" w:rsidR="00423691" w:rsidRDefault="00423691">
      <w:pPr>
        <w:widowControl/>
        <w:spacing w:line="360" w:lineRule="auto"/>
        <w:jc w:val="left"/>
        <w:rPr>
          <w:rFonts w:ascii="宋体" w:hAnsi="宋体" w:cs="宋体"/>
          <w:kern w:val="0"/>
          <w:szCs w:val="21"/>
        </w:rPr>
      </w:pPr>
    </w:p>
    <w:p w14:paraId="1F6E0FBB" w14:textId="77777777" w:rsidR="00423691" w:rsidRDefault="009A75D1">
      <w:pPr>
        <w:widowControl/>
        <w:spacing w:line="360" w:lineRule="auto"/>
        <w:jc w:val="left"/>
        <w:rPr>
          <w:rFonts w:ascii="宋体" w:eastAsia="宋体" w:hAnsi="宋体" w:cs="宋体"/>
          <w:kern w:val="0"/>
          <w:szCs w:val="21"/>
        </w:rPr>
      </w:pPr>
      <w:r>
        <w:rPr>
          <w:rFonts w:ascii="宋体" w:eastAsia="宋体" w:hAnsi="宋体" w:cs="宋体"/>
          <w:kern w:val="0"/>
          <w:szCs w:val="21"/>
        </w:rPr>
        <w:t>审核组组长（签字）：</w:t>
      </w:r>
      <w:r>
        <w:rPr>
          <w:rFonts w:ascii="宋体" w:eastAsia="宋体" w:hAnsi="宋体" w:cs="宋体" w:hint="eastAsia"/>
          <w:kern w:val="0"/>
          <w:szCs w:val="21"/>
        </w:rPr>
        <w:t xml:space="preserve"> </w:t>
      </w:r>
      <w:r>
        <w:rPr>
          <w:rFonts w:ascii="宋体" w:hAnsi="宋体" w:cs="宋体" w:hint="eastAsia"/>
          <w:noProof/>
          <w:kern w:val="0"/>
          <w:szCs w:val="21"/>
        </w:rPr>
        <w:drawing>
          <wp:inline distT="0" distB="0" distL="0" distR="0" wp14:anchorId="0E2B2873" wp14:editId="28BB6F03">
            <wp:extent cx="664210" cy="3371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64210" cy="337185"/>
                    </a:xfrm>
                    <a:prstGeom prst="rect">
                      <a:avLst/>
                    </a:prstGeom>
                    <a:noFill/>
                    <a:ln>
                      <a:noFill/>
                    </a:ln>
                  </pic:spPr>
                </pic:pic>
              </a:graphicData>
            </a:graphic>
          </wp:inline>
        </w:drawing>
      </w:r>
      <w:r>
        <w:rPr>
          <w:rFonts w:ascii="宋体" w:eastAsia="宋体" w:hAnsi="宋体" w:cs="宋体" w:hint="eastAsia"/>
          <w:kern w:val="0"/>
          <w:szCs w:val="21"/>
        </w:rPr>
        <w:t xml:space="preserve">                      </w:t>
      </w:r>
      <w:r>
        <w:rPr>
          <w:rFonts w:ascii="宋体" w:eastAsia="宋体" w:hAnsi="宋体" w:cs="宋体"/>
          <w:kern w:val="0"/>
          <w:szCs w:val="21"/>
        </w:rPr>
        <w:t>日</w:t>
      </w:r>
      <w:r>
        <w:rPr>
          <w:rFonts w:ascii="宋体" w:eastAsia="宋体" w:hAnsi="宋体" w:cs="宋体" w:hint="eastAsia"/>
          <w:kern w:val="0"/>
          <w:szCs w:val="21"/>
        </w:rPr>
        <w:t xml:space="preserve"> </w:t>
      </w:r>
      <w:r>
        <w:rPr>
          <w:rFonts w:ascii="宋体" w:eastAsia="宋体" w:hAnsi="宋体" w:cs="宋体"/>
          <w:kern w:val="0"/>
          <w:szCs w:val="21"/>
        </w:rPr>
        <w:t>期：</w:t>
      </w:r>
      <w:r>
        <w:rPr>
          <w:rFonts w:ascii="宋体" w:eastAsia="宋体" w:hAnsi="宋体" w:cs="宋体" w:hint="eastAsia"/>
          <w:kern w:val="0"/>
          <w:szCs w:val="21"/>
        </w:rPr>
        <w:t>2</w:t>
      </w:r>
      <w:r>
        <w:rPr>
          <w:rFonts w:ascii="宋体" w:eastAsia="宋体" w:hAnsi="宋体" w:cs="宋体"/>
          <w:kern w:val="0"/>
          <w:szCs w:val="21"/>
        </w:rPr>
        <w:t>022.8.12</w:t>
      </w:r>
    </w:p>
    <w:p w14:paraId="5C5E33D3" w14:textId="77777777" w:rsidR="00423691" w:rsidRDefault="00423691">
      <w:pPr>
        <w:widowControl/>
        <w:spacing w:line="360" w:lineRule="auto"/>
        <w:jc w:val="left"/>
        <w:rPr>
          <w:rFonts w:ascii="宋体" w:eastAsia="宋体" w:hAnsi="宋体" w:cs="宋体"/>
          <w:kern w:val="0"/>
          <w:szCs w:val="21"/>
        </w:rPr>
      </w:pPr>
    </w:p>
    <w:p w14:paraId="24F71D04" w14:textId="77777777" w:rsidR="00423691" w:rsidRDefault="009A75D1">
      <w:pPr>
        <w:widowControl/>
        <w:spacing w:line="360" w:lineRule="auto"/>
        <w:jc w:val="left"/>
        <w:rPr>
          <w:rFonts w:ascii="宋体" w:eastAsia="宋体" w:hAnsi="宋体" w:cs="宋体"/>
          <w:color w:val="000000"/>
          <w:kern w:val="0"/>
          <w:szCs w:val="21"/>
        </w:rPr>
      </w:pPr>
      <w:r>
        <w:rPr>
          <w:rFonts w:ascii="宋体" w:eastAsia="宋体" w:hAnsi="宋体" w:cs="宋体"/>
          <w:color w:val="000000"/>
          <w:kern w:val="0"/>
          <w:szCs w:val="21"/>
        </w:rPr>
        <w:t>审核</w:t>
      </w:r>
      <w:r>
        <w:rPr>
          <w:rFonts w:ascii="宋体" w:eastAsia="宋体" w:hAnsi="宋体" w:cs="宋体" w:hint="eastAsia"/>
          <w:color w:val="000000"/>
          <w:kern w:val="0"/>
          <w:szCs w:val="21"/>
        </w:rPr>
        <w:t>组成员(</w:t>
      </w:r>
      <w:r>
        <w:rPr>
          <w:rFonts w:ascii="宋体" w:eastAsia="宋体" w:hAnsi="宋体" w:cs="宋体"/>
          <w:color w:val="000000"/>
          <w:kern w:val="0"/>
          <w:szCs w:val="21"/>
        </w:rPr>
        <w:t>签字</w:t>
      </w:r>
      <w:r>
        <w:rPr>
          <w:rFonts w:ascii="宋体" w:eastAsia="宋体" w:hAnsi="宋体" w:cs="宋体" w:hint="eastAsia"/>
          <w:color w:val="000000"/>
          <w:kern w:val="0"/>
          <w:szCs w:val="21"/>
        </w:rPr>
        <w:t>)</w:t>
      </w:r>
      <w:r>
        <w:rPr>
          <w:rFonts w:ascii="宋体" w:eastAsia="宋体" w:hAnsi="宋体" w:cs="宋体"/>
          <w:color w:val="000000"/>
          <w:kern w:val="0"/>
          <w:szCs w:val="21"/>
        </w:rPr>
        <w:t>：</w:t>
      </w:r>
      <w:r>
        <w:rPr>
          <w:rFonts w:ascii="宋体" w:eastAsia="宋体" w:hAnsi="宋体" w:cs="宋体" w:hint="eastAsia"/>
          <w:color w:val="000000"/>
          <w:kern w:val="0"/>
          <w:szCs w:val="21"/>
        </w:rPr>
        <w:t xml:space="preserve"> </w:t>
      </w:r>
      <w:r>
        <w:rPr>
          <w:rFonts w:ascii="宋体" w:hAnsi="宋体" w:cs="宋体"/>
          <w:noProof/>
          <w:kern w:val="0"/>
          <w:szCs w:val="21"/>
        </w:rPr>
        <w:drawing>
          <wp:inline distT="0" distB="0" distL="0" distR="0" wp14:anchorId="399E9883" wp14:editId="144DABF0">
            <wp:extent cx="457200" cy="359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57200" cy="359410"/>
                    </a:xfrm>
                    <a:prstGeom prst="rect">
                      <a:avLst/>
                    </a:prstGeom>
                    <a:noFill/>
                    <a:ln>
                      <a:noFill/>
                    </a:ln>
                  </pic:spPr>
                </pic:pic>
              </a:graphicData>
            </a:graphic>
          </wp:inline>
        </w:drawing>
      </w: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Pr>
          <w:rFonts w:ascii="宋体" w:eastAsia="宋体" w:hAnsi="宋体" w:cs="宋体"/>
          <w:color w:val="000000"/>
          <w:kern w:val="0"/>
          <w:szCs w:val="21"/>
        </w:rPr>
        <w:t>期：</w:t>
      </w:r>
      <w:r>
        <w:rPr>
          <w:rFonts w:ascii="宋体" w:eastAsia="宋体" w:hAnsi="宋体" w:cs="宋体" w:hint="eastAsia"/>
          <w:color w:val="000000"/>
          <w:kern w:val="0"/>
          <w:szCs w:val="21"/>
        </w:rPr>
        <w:t>2</w:t>
      </w:r>
      <w:r>
        <w:rPr>
          <w:rFonts w:ascii="宋体" w:eastAsia="宋体" w:hAnsi="宋体" w:cs="宋体"/>
          <w:color w:val="000000"/>
          <w:kern w:val="0"/>
          <w:szCs w:val="21"/>
        </w:rPr>
        <w:t>022.8.12</w:t>
      </w:r>
      <w:r>
        <w:rPr>
          <w:rFonts w:ascii="宋体" w:eastAsia="宋体" w:hAnsi="宋体" w:cs="宋体" w:hint="eastAsia"/>
          <w:color w:val="000000"/>
          <w:kern w:val="0"/>
          <w:szCs w:val="21"/>
        </w:rPr>
        <w:t xml:space="preserve">  </w:t>
      </w:r>
    </w:p>
    <w:p w14:paraId="3720E37E" w14:textId="77777777" w:rsidR="00423691" w:rsidRDefault="00423691">
      <w:pPr>
        <w:widowControl/>
        <w:spacing w:line="276" w:lineRule="auto"/>
        <w:ind w:right="945"/>
        <w:jc w:val="left"/>
        <w:rPr>
          <w:rFonts w:ascii="宋体" w:eastAsia="宋体" w:hAnsi="宋体" w:cs="宋体"/>
          <w:kern w:val="0"/>
          <w:szCs w:val="28"/>
        </w:rPr>
      </w:pPr>
    </w:p>
    <w:p w14:paraId="03C425BB" w14:textId="77777777" w:rsidR="00423691" w:rsidRDefault="00423691">
      <w:pPr>
        <w:widowControl/>
        <w:spacing w:line="276" w:lineRule="auto"/>
        <w:ind w:right="1050"/>
        <w:rPr>
          <w:rFonts w:ascii="宋体" w:eastAsia="宋体" w:hAnsi="宋体" w:cs="宋体"/>
          <w:b/>
          <w:bCs/>
          <w:kern w:val="0"/>
          <w:szCs w:val="21"/>
        </w:rPr>
      </w:pPr>
    </w:p>
    <w:p w14:paraId="16E818F4" w14:textId="77777777" w:rsidR="00423691" w:rsidRDefault="009A75D1">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北京国标联合认证有限公司(盖章)                       日 期：</w:t>
      </w:r>
    </w:p>
    <w:p w14:paraId="61120DF3" w14:textId="77777777" w:rsidR="00423691" w:rsidRDefault="00423691">
      <w:pPr>
        <w:widowControl/>
        <w:spacing w:line="276" w:lineRule="auto"/>
        <w:ind w:right="1050"/>
        <w:rPr>
          <w:rFonts w:ascii="宋体" w:eastAsia="宋体" w:hAnsi="宋体" w:cs="宋体"/>
          <w:kern w:val="0"/>
          <w:szCs w:val="28"/>
        </w:rPr>
      </w:pPr>
    </w:p>
    <w:sectPr w:rsidR="0042369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3D17" w14:textId="77777777" w:rsidR="00692744" w:rsidRDefault="00692744">
      <w:r>
        <w:separator/>
      </w:r>
    </w:p>
  </w:endnote>
  <w:endnote w:type="continuationSeparator" w:id="0">
    <w:p w14:paraId="5A37717B" w14:textId="77777777" w:rsidR="00692744" w:rsidRDefault="00692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4ECE" w14:textId="77777777" w:rsidR="00692744" w:rsidRDefault="00692744">
      <w:r>
        <w:separator/>
      </w:r>
    </w:p>
  </w:footnote>
  <w:footnote w:type="continuationSeparator" w:id="0">
    <w:p w14:paraId="6B8EF057" w14:textId="77777777" w:rsidR="00692744" w:rsidRDefault="006927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9E46" w14:textId="77777777" w:rsidR="00423691" w:rsidRDefault="009A75D1">
    <w:pPr>
      <w:pStyle w:val="a5"/>
      <w:pBdr>
        <w:bottom w:val="none" w:sz="0" w:space="0" w:color="auto"/>
      </w:pBdr>
      <w:spacing w:line="320" w:lineRule="exact"/>
      <w:ind w:leftChars="-41" w:left="-86" w:firstLineChars="400" w:firstLine="720"/>
      <w:jc w:val="left"/>
    </w:pPr>
    <w:bookmarkStart w:id="12" w:name="OLE_LINK1"/>
    <w:r>
      <w:rPr>
        <w:noProof/>
      </w:rPr>
      <w:drawing>
        <wp:anchor distT="0" distB="0" distL="114300" distR="114300" simplePos="0" relativeHeight="251661312" behindDoc="0" locked="0" layoutInCell="1" allowOverlap="1" wp14:anchorId="3379BA17" wp14:editId="5FE4C817">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14:paraId="66FCB77F" w14:textId="77777777" w:rsidR="00423691" w:rsidRDefault="00000000">
    <w:pPr>
      <w:pStyle w:val="a5"/>
      <w:pBdr>
        <w:bottom w:val="none" w:sz="0" w:space="0" w:color="auto"/>
      </w:pBdr>
      <w:spacing w:line="320" w:lineRule="exact"/>
      <w:ind w:firstLineChars="150" w:firstLine="315"/>
      <w:jc w:val="left"/>
      <w:rPr>
        <w:rStyle w:val="CharChar1"/>
        <w:rFonts w:ascii="Times New Roman" w:hAnsi="Times New Roman" w:cs="Times New Roman" w:hint="default"/>
        <w:szCs w:val="21"/>
      </w:rPr>
    </w:pPr>
    <w:r>
      <w:rPr>
        <w:sz w:val="21"/>
        <w:szCs w:val="21"/>
      </w:rPr>
      <w:pict w14:anchorId="66DCFBFC">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9264;mso-width-relative:page;mso-height-relative:page" stroked="f">
          <v:textbox>
            <w:txbxContent>
              <w:p w14:paraId="318236C3" w14:textId="77777777" w:rsidR="00423691" w:rsidRDefault="009A75D1">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9A75D1">
      <w:rPr>
        <w:rStyle w:val="CharChar1"/>
        <w:rFonts w:ascii="Times New Roman" w:hAnsi="Times New Roman" w:cs="Times New Roman" w:hint="default"/>
        <w:szCs w:val="21"/>
      </w:rPr>
      <w:t>北京国标联合认证有限公司</w:t>
    </w:r>
  </w:p>
  <w:p w14:paraId="08187BB3" w14:textId="77777777" w:rsidR="00423691" w:rsidRDefault="009A75D1">
    <w:pPr>
      <w:pStyle w:val="a5"/>
      <w:pBdr>
        <w:bottom w:val="none" w:sz="0" w:space="0" w:color="auto"/>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E4E3F78" w14:textId="77777777" w:rsidR="00423691" w:rsidRDefault="00000000">
    <w:pPr>
      <w:rPr>
        <w:sz w:val="18"/>
        <w:szCs w:val="18"/>
      </w:rPr>
    </w:pPr>
    <w:r>
      <w:rPr>
        <w:sz w:val="18"/>
      </w:rPr>
      <w:pict w14:anchorId="46BBE663">
        <v:line id="直线 3" o:spid="_x0000_s3074" style="position:absolute;left:0;text-align:left;z-index:251660288;mso-width-relative:page;mso-height-relative:page" from="-23.7pt,2.35pt" to="436.9pt,3.05pt"/>
      </w:pict>
    </w:r>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num w:numId="1" w16cid:durableId="727916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MzBlOWU5MWU4NmNkYjYzMGZmYWUzZWMzYzUzNTRiNDkifQ=="/>
  </w:docVars>
  <w:rsids>
    <w:rsidRoot w:val="00A0214A"/>
    <w:rsid w:val="0001330D"/>
    <w:rsid w:val="000460BF"/>
    <w:rsid w:val="00206387"/>
    <w:rsid w:val="002564A0"/>
    <w:rsid w:val="0034169C"/>
    <w:rsid w:val="003715D4"/>
    <w:rsid w:val="00386BD0"/>
    <w:rsid w:val="00423691"/>
    <w:rsid w:val="00464427"/>
    <w:rsid w:val="00633257"/>
    <w:rsid w:val="00692744"/>
    <w:rsid w:val="006C55B2"/>
    <w:rsid w:val="007B7D97"/>
    <w:rsid w:val="007C4D05"/>
    <w:rsid w:val="007F47B6"/>
    <w:rsid w:val="009A754C"/>
    <w:rsid w:val="009A75D1"/>
    <w:rsid w:val="00A0214A"/>
    <w:rsid w:val="00A27EA1"/>
    <w:rsid w:val="00AB5DE1"/>
    <w:rsid w:val="00AC687A"/>
    <w:rsid w:val="00B92AFE"/>
    <w:rsid w:val="00BF3873"/>
    <w:rsid w:val="00C23681"/>
    <w:rsid w:val="00C97AA8"/>
    <w:rsid w:val="00E02DCB"/>
    <w:rsid w:val="00E75532"/>
    <w:rsid w:val="00FD5764"/>
    <w:rsid w:val="17470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2"/>
    </o:shapelayout>
  </w:shapeDefaults>
  <w:decimalSymbol w:val="."/>
  <w:listSeparator w:val=","/>
  <w14:docId w14:val="743A7110"/>
  <w15:docId w15:val="{0B71E581-34FC-410E-B113-3BB0B506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a7">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hdnfzxw@163.com</cp:lastModifiedBy>
  <cp:revision>64</cp:revision>
  <cp:lastPrinted>2017-09-01T06:24:00Z</cp:lastPrinted>
  <dcterms:created xsi:type="dcterms:W3CDTF">2015-10-10T03:59:00Z</dcterms:created>
  <dcterms:modified xsi:type="dcterms:W3CDTF">2022-08-15T11:59:00Z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9A5B9C0AAD864F9E870812D303686942</vt:lpwstr>
  </property>
</Properties>
</file>