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0875-2022-Q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昌黎县金福地肉类食品加工厂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2022年08月08日 上午至2022年08月08日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张瑞丰</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ISC-JSZJ-552</w:t>
            </w:r>
          </w:p>
          <w:p>
            <w:pPr>
              <w:spacing w:line="240" w:lineRule="exact"/>
              <w:jc w:val="center"/>
              <w:rPr>
                <w:b/>
                <w:color w:val="000000"/>
                <w:szCs w:val="21"/>
              </w:rPr>
            </w:pPr>
            <w:r>
              <w:rPr>
                <w:b/>
                <w:color w:val="000000"/>
                <w:szCs w:val="21"/>
              </w:rPr>
              <w:t>青龙满族自治县三泰阳光牧业有限公司13011965025</w:t>
            </w:r>
          </w:p>
        </w:tc>
        <w:tc>
          <w:tcPr>
            <w:tcW w:w="1140" w:type="dxa"/>
            <w:vAlign w:val="center"/>
          </w:tcPr>
          <w:p>
            <w:pPr>
              <w:spacing w:line="240" w:lineRule="exact"/>
              <w:jc w:val="center"/>
              <w:rPr>
                <w:b/>
                <w:color w:val="000000"/>
                <w:szCs w:val="21"/>
              </w:rPr>
            </w:pPr>
            <w:r>
              <w:rPr>
                <w:b/>
                <w:color w:val="000000"/>
                <w:szCs w:val="21"/>
              </w:rPr>
              <w:t>03.01.01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昌黎县金福地肉类食品加工厂</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昌黎县城郊区西钱庄村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066600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昌黎县城郊区西钱庄村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066600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王丽梅</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13483369666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王丽梅</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王丽梅</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畜肉类食用农产品（肉片）的加工</w:t>
            </w:r>
            <w:bookmarkEnd w:id="35"/>
            <w:bookmarkStart w:id="37" w:name="_GoBack"/>
            <w:bookmarkEnd w:id="37"/>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原料入库→分割→切片加工→检验→包装→检验→冷冻→出库销售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畜肉类食用农产品（肉片）的加工</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昌黎县金福地肉类食品加工厂</w:t>
            </w:r>
            <w:r>
              <w:rPr>
                <w:rFonts w:hint="eastAsia" w:eastAsia="黑体"/>
                <w:szCs w:val="21"/>
                <w:lang w:val="en-US" w:eastAsia="zh-CN"/>
              </w:rPr>
              <w:t>/昌黎县城郊区西钱庄村</w:t>
            </w:r>
          </w:p>
        </w:tc>
        <w:tc>
          <w:tcPr>
            <w:tcW w:w="2267" w:type="dxa"/>
          </w:tcPr>
          <w:p>
            <w:pPr>
              <w:spacing w:before="40" w:after="40"/>
              <w:rPr>
                <w:rFonts w:eastAsia="黑体"/>
                <w:szCs w:val="21"/>
                <w:lang w:val="de-DE" w:eastAsia="ja-JP"/>
              </w:rPr>
            </w:pPr>
            <w:r>
              <w:rPr>
                <w:rFonts w:hint="eastAsia" w:eastAsia="黑体"/>
                <w:szCs w:val="21"/>
                <w:lang w:val="de-DE" w:eastAsia="ja-JP"/>
              </w:rPr>
              <w:t>昌黎县城郊区西钱庄村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pStyle w:val="19"/>
              <w:rPr>
                <w:rFonts w:eastAsia="黑体" w:cs="Arial"/>
                <w:sz w:val="21"/>
                <w:szCs w:val="21"/>
                <w:lang w:val="en-US" w:eastAsia="ja-JP"/>
              </w:rPr>
            </w:pPr>
            <w:r>
              <w:t>畜肉类食用农产品（肉片）的加工</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sym w:font="Wingdings 2" w:char="0052"/>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2018年4月1日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2022年5月25日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2022年5月30日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检验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检验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2022-08-0</w:t>
            </w:r>
            <w:bookmarkEnd w:id="36"/>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畜肉类食用农产品（肉片）的加工</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2022年8月8日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2022年8月8日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2022年8月8日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2022年8月8日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1FCF6273"/>
    <w:rsid w:val="45187C17"/>
    <w:rsid w:val="5FE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3879</Words>
  <Characters>4422</Characters>
  <Lines>67</Lines>
  <Paragraphs>18</Paragraphs>
  <TotalTime>0</TotalTime>
  <ScaleCrop>false</ScaleCrop>
  <LinksUpToDate>false</LinksUpToDate>
  <CharactersWithSpaces>4493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2022-09-06T12:43:06Z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