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盘锦中亚石油技术有限公司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0110-2018-2022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0110-2018-2022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盘锦中亚石油技术有限公司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韩薇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ISC-2018-0300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2023-09-18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四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2022年08月22日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-23日上午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管理者代表，品管部、营销部、综合部、生产准备部 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Y521封隔器水压密封试验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-20日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</w:t>
      </w:r>
      <w:r>
        <w:rPr>
          <w:szCs w:val="21"/>
        </w:rPr>
        <w:t>企</w:t>
      </w:r>
      <w:r>
        <w:rPr>
          <w:szCs w:val="21"/>
          <w:highlight w:val="none"/>
        </w:rPr>
        <w:t>业</w:t>
      </w:r>
      <w:r>
        <w:rPr>
          <w:color w:val="auto"/>
          <w:szCs w:val="21"/>
          <w:highlight w:val="none"/>
        </w:rPr>
        <w:t>于202</w:t>
      </w:r>
      <w:r>
        <w:rPr>
          <w:rFonts w:hint="eastAsia"/>
          <w:color w:val="auto"/>
          <w:szCs w:val="21"/>
          <w:highlight w:val="none"/>
          <w:lang w:val="en-US" w:eastAsia="zh-CN"/>
        </w:rPr>
        <w:t>2</w:t>
      </w:r>
      <w:r>
        <w:rPr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lang w:val="en-US" w:eastAsia="zh-CN"/>
        </w:rPr>
        <w:t>6</w:t>
      </w:r>
      <w:r>
        <w:rPr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lang w:val="en-US" w:eastAsia="zh-CN"/>
        </w:rPr>
        <w:t>4</w:t>
      </w:r>
      <w:r>
        <w:rPr>
          <w:color w:val="auto"/>
          <w:szCs w:val="21"/>
          <w:highlight w:val="none"/>
        </w:rPr>
        <w:t>日，开展了测量体系管理评审，会议由公司总经理主持，管理者代表及各部门汇报了体系运行</w:t>
      </w:r>
      <w:r>
        <w:rPr>
          <w:color w:val="auto"/>
          <w:szCs w:val="21"/>
        </w:rPr>
        <w:t>情况。评审的内容</w:t>
      </w:r>
      <w:r>
        <w:rPr>
          <w:bCs/>
          <w:color w:val="auto"/>
          <w:szCs w:val="21"/>
        </w:rPr>
        <w:t>覆盖了</w:t>
      </w:r>
      <w:r>
        <w:rPr>
          <w:color w:val="auto"/>
          <w:szCs w:val="21"/>
        </w:rPr>
        <w:t>包括</w:t>
      </w:r>
      <w:r>
        <w:rPr>
          <w:bCs/>
          <w:color w:val="auto"/>
          <w:szCs w:val="21"/>
        </w:rPr>
        <w:t>202</w:t>
      </w:r>
      <w:r>
        <w:rPr>
          <w:rFonts w:hint="eastAsia"/>
          <w:bCs/>
          <w:color w:val="auto"/>
          <w:szCs w:val="21"/>
          <w:lang w:val="en-US" w:eastAsia="zh-CN"/>
        </w:rPr>
        <w:t>2</w:t>
      </w:r>
      <w:r>
        <w:rPr>
          <w:bCs/>
          <w:color w:val="auto"/>
          <w:szCs w:val="21"/>
        </w:rPr>
        <w:t>年度测量管理体</w:t>
      </w:r>
      <w:r>
        <w:rPr>
          <w:bCs/>
          <w:szCs w:val="21"/>
        </w:rPr>
        <w:t>系运行情况、质量方针、质量目标完成情况报告、培训情况、测量过程控制情况及客户满意调查情况等</w:t>
      </w:r>
      <w:r>
        <w:rPr>
          <w:szCs w:val="21"/>
        </w:rPr>
        <w:t>方面</w:t>
      </w:r>
      <w:r>
        <w:rPr>
          <w:bCs/>
          <w:szCs w:val="21"/>
        </w:rPr>
        <w:t>。</w:t>
      </w:r>
      <w:r>
        <w:rPr>
          <w:szCs w:val="21"/>
        </w:rPr>
        <w:t>会议肯定了企业测量管理体系的充分性、有效性和适宜性，提出了加强测量过程识别控制等方面的改进建议并落实了责任部门。管理评审结论为：公司测量管理体系有效运行，符合GB/T 19022-2003标准要求。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Y521封隔器水压密封试验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Y521封隔器水压密封试验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Y521封隔器水压密封试验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压力表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Y521封隔器水压密封试验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《Y521封隔器水压密封试验》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</w:t>
      </w:r>
      <w:r>
        <w:rPr>
          <w:rFonts w:hint="eastAsia" w:ascii="Times New Roman" w:hAnsi="Times New Roman" w:eastAsia="宋体" w:cs="Times New Roman"/>
          <w:color w:val="auto"/>
          <w:szCs w:val="21"/>
        </w:rPr>
        <w:t>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辽宁天之都精密检测技术有限公司、中检西南计量有限公</w:t>
      </w:r>
      <w:r>
        <w:rPr>
          <w:rFonts w:hint="eastAsia"/>
          <w:color w:val="auto"/>
          <w:sz w:val="18"/>
          <w:szCs w:val="18"/>
          <w:lang w:val="en-US" w:eastAsia="zh-CN"/>
        </w:rPr>
        <w:t>司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及盘锦市计量测试和标准化研究服务中心</w:t>
      </w:r>
      <w:r>
        <w:rPr>
          <w:rFonts w:hint="eastAsia" w:ascii="Times New Roman" w:hAnsi="Times New Roman" w:eastAsia="宋体" w:cs="Times New Roman"/>
          <w:szCs w:val="21"/>
        </w:rPr>
        <w:t>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</w:t>
      </w:r>
      <w:r>
        <w:rPr>
          <w:rFonts w:hint="eastAsia"/>
          <w:color w:val="auto"/>
          <w:highlight w:val="none"/>
          <w:lang w:val="en-US" w:eastAsia="zh-CN"/>
        </w:rPr>
        <w:t>2021年8月-</w:t>
      </w: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8月耗72.26吨标准煤。2.0级的三相四线电能表和2.5级的水表 电能表均由当地供电部门统一管理，水表由当地供水部门统一管理，不是重点耗</w:t>
      </w:r>
      <w:r>
        <w:rPr>
          <w:rFonts w:hint="eastAsia"/>
          <w:color w:val="auto"/>
          <w:szCs w:val="21"/>
        </w:rPr>
        <w:t>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spacing w:line="300" w:lineRule="auto"/>
        <w:ind w:firstLine="840" w:firstLineChars="400"/>
        <w:rPr>
          <w:rFonts w:hint="default" w:eastAsia="宋体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监督审核出具一项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/>
          <w:szCs w:val="21"/>
          <w:lang w:val="en-US" w:eastAsia="zh-CN"/>
        </w:rPr>
        <w:t>查企业测量设备台账，测量设备检定校准后测量设备台账没有及时更新，不符合GB/T19022-2003标准中6.3.1测量设备条款。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2022年8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于2022年7月20日因增加注册资金发生变化。测量管理体系认证范围没有变化。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300" w:lineRule="auto"/>
        <w:ind w:firstLine="420" w:firstLineChars="200"/>
        <w:rPr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 xml:space="preserve"> 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企业进行招投标加分用。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/>
          <w:bCs/>
          <w:color w:val="auto"/>
          <w:szCs w:val="21"/>
        </w:rPr>
      </w:pP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-23日上午利用1.5</w:t>
      </w:r>
      <w:bookmarkStart w:id="11" w:name="_GoBack"/>
      <w:bookmarkEnd w:id="11"/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Fonts w:ascii="宋体" w:hAnsi="宋体" w:cs="宋体"/>
          <w:kern w:val="0"/>
          <w:szCs w:val="21"/>
        </w:rPr>
        <w:t>盘锦中亚石油技术有限公司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盘锦中亚石油技术有限公司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2022.8.23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2022.8.23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9871536"/>
    <w:rsid w:val="214A6112"/>
    <w:rsid w:val="2C346F17"/>
    <w:rsid w:val="555509D8"/>
    <w:rsid w:val="572C46AB"/>
    <w:rsid w:val="5A754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2155</Words>
  <Characters>2435</Characters>
  <Lines>15</Lines>
  <Paragraphs>4</Paragraphs>
  <TotalTime>0</TotalTime>
  <ScaleCrop>false</ScaleCrop>
  <LinksUpToDate>false</LinksUpToDate>
  <CharactersWithSpaces>2531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2022-08-27T13:20:57Z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035EBCE2537F4AB8A3C57291CC039DC5</vt:lpwstr>
  </property>
</Properties>
</file>