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0206-2020-Q-2022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雅安市鑫旺水泥制品有限公司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雅安市鑫旺水泥制品有限公司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四川省雅安市雨城区草坝工业园区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625000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四川省雅安市雨城区草坝工业园区</w:t>
            </w:r>
            <w:bookmarkEnd w:id="8"/>
          </w:p>
        </w:tc>
        <w:tc>
          <w:tcPr>
            <w:tcW w:w="1242" w:type="dxa"/>
            <w:vMerge/>
            <w:vAlign w:val="center"/>
          </w:tcPr>
          <w:p w:rsidR="00190ED2"/>
        </w:tc>
        <w:tc>
          <w:tcPr>
            <w:tcW w:w="1771" w:type="dxa"/>
          </w:tcPr>
          <w:p w:rsidR="00190ED2">
            <w:bookmarkStart w:id="9" w:name="办公邮编"/>
            <w:r>
              <w:t>625000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韩喜贺</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13070520669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韩喜贺</w:t>
            </w:r>
            <w:bookmarkEnd w:id="13"/>
          </w:p>
        </w:tc>
        <w:tc>
          <w:tcPr>
            <w:tcW w:w="1313" w:type="dxa"/>
            <w:vAlign w:val="center"/>
          </w:tcPr>
          <w:p w:rsidR="00190ED2">
            <w:r>
              <w:rPr>
                <w:rFonts w:hint="eastAsia"/>
              </w:rPr>
              <w:t>管理者代表</w:t>
            </w:r>
          </w:p>
        </w:tc>
        <w:tc>
          <w:tcPr>
            <w:tcW w:w="2180" w:type="dxa"/>
          </w:tcPr>
          <w:p w:rsidR="00190ED2">
            <w:bookmarkStart w:id="14" w:name="管理者代表"/>
            <w:r>
              <w:t>翁苗苗</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2022年08月22日 上午至2022年08月23日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水泥电杆及水泥制品(水泥三盘、电缆沟盖板)的生产。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16.02.01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李俐</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2021-N1QMS-2222792</w:t>
            </w:r>
          </w:p>
        </w:tc>
        <w:tc>
          <w:tcPr>
            <w:tcW w:w="2179" w:type="dxa"/>
            <w:vAlign w:val="center"/>
          </w:tcPr>
          <w:p w:rsidR="00190ED2">
            <w:r>
              <w:t>16.02.01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