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0840-2022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1" w:rightFromText="181" w:vertAnchor="text" w:horzAnchor="page" w:tblpX="1265" w:tblpY="1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27"/>
        <w:gridCol w:w="607"/>
        <w:gridCol w:w="993"/>
        <w:gridCol w:w="567"/>
        <w:gridCol w:w="1134"/>
        <w:gridCol w:w="425"/>
        <w:gridCol w:w="1446"/>
        <w:gridCol w:w="11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纸板定量的测定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参数M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导出计量要求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最大允许误差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公差T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允许不确定度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（0-220）g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Ⅰ级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0.1mg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《纸板定量的测定测量过程控制规范》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2310" w:firstLineChars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QA-07-148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（25±2）℃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纸板定量的测定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刘洁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10795</wp:posOffset>
            </wp:positionV>
            <wp:extent cx="373380" cy="287020"/>
            <wp:effectExtent l="0" t="0" r="7620" b="508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31115</wp:posOffset>
            </wp:positionV>
            <wp:extent cx="657225" cy="328930"/>
            <wp:effectExtent l="0" t="0" r="3175" b="1270"/>
            <wp:wrapNone/>
            <wp:docPr id="1" name="图片 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B80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2022-08-11T02:00:48Z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B21CD354ED2F4FBBAB29FF2B8C9F58C8</vt:lpwstr>
  </property>
</Properties>
</file>