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0263-2019-2022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井口法兰密封槽尺寸测量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（φ98</w:t>
            </w:r>
            <w:r>
              <w:rPr>
                <w:rFonts w:hint="eastAsia"/>
                <w:sz w:val="24"/>
                <w:lang w:val="en-US" w:eastAsia="zh-CN"/>
                <w:eastAsianLayout w:id="2" w:combine="1"/>
              </w:rPr>
              <w:t>+0.2 +0</w:t>
            </w:r>
            <w:r>
              <w:rPr>
                <w:rFonts w:hint="eastAsia"/>
                <w:sz w:val="24"/>
                <w:lang w:val="en-US" w:eastAsia="zh-CN"/>
              </w:rPr>
              <w:t>）㎜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lang w:val="en-US" w:eastAsia="zh-CN"/>
              </w:rPr>
              <w:t>F</w:t>
            </w:r>
            <w:r>
              <w:rPr>
                <w:rFonts w:hint="eastAsia"/>
              </w:rPr>
              <w:t>L-08</w:t>
            </w:r>
            <w:r>
              <w:rPr>
                <w:rFonts w:hint="eastAsia"/>
                <w:lang w:val="en-US" w:eastAsia="zh-CN"/>
              </w:rPr>
              <w:t>井口法兰</w:t>
            </w:r>
            <w:r>
              <w:rPr>
                <w:rFonts w:hint="eastAsia"/>
              </w:rPr>
              <w:t>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 w:ascii="Times New Roman" w:hAnsi="Times New Roman" w:cs="宋体"/>
                <w:lang w:val="en-US" w:eastAsia="zh-CN"/>
              </w:rPr>
              <w:t>1.</w:t>
            </w:r>
            <w:r>
              <w:rPr>
                <w:rFonts w:hint="eastAsia" w:ascii="Times New Roman" w:hAnsi="Times New Roman" w:cs="宋体"/>
              </w:rPr>
              <w:t>测量参数</w:t>
            </w:r>
            <w:r>
              <w:rPr>
                <w:rFonts w:hint="eastAsia" w:ascii="Times New Roman" w:hAnsi="Times New Roman" w:cs="Times New Roman"/>
              </w:rPr>
              <w:t>长度</w:t>
            </w:r>
            <w:r>
              <w:rPr>
                <w:rFonts w:hint="eastAsia" w:ascii="Times New Roman" w:hAnsi="Times New Roman" w:cs="宋体"/>
              </w:rPr>
              <w:t>公差范围</w:t>
            </w:r>
            <w:r>
              <w:rPr>
                <w:rFonts w:hint="eastAsia"/>
                <w:szCs w:val="21"/>
              </w:rPr>
              <w:t>：T=0.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pPr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szCs w:val="21"/>
              </w:rPr>
              <w:t>导出测量设备最大允许误差：△允</w:t>
            </w:r>
            <w:r>
              <w:rPr>
                <w:rFonts w:ascii="Times New Roman" w:hAnsi="Times New Roman"/>
              </w:rPr>
              <w:t>≤</w:t>
            </w:r>
            <w:r>
              <w:rPr>
                <w:rFonts w:hint="eastAsia"/>
                <w:szCs w:val="21"/>
              </w:rPr>
              <w:t>T×1/3=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×1/3=</w:t>
            </w:r>
            <w:r>
              <w:t>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  <w:p>
            <w:r>
              <w:rPr>
                <w:rFonts w:hint="eastAsia"/>
              </w:rPr>
              <w:t>3.</w:t>
            </w:r>
            <w:r>
              <w:rPr>
                <w:rFonts w:hint="eastAsia" w:ascii="宋体" w:hAnsi="宋体" w:cs="宋体"/>
              </w:rPr>
              <w:t>测量范围导出：测量设备的测量范</w:t>
            </w:r>
            <w:bookmarkStart w:id="1" w:name="_GoBack"/>
            <w:bookmarkEnd w:id="1"/>
            <w:r>
              <w:rPr>
                <w:rFonts w:hint="eastAsia" w:ascii="宋体" w:hAnsi="宋体" w:cs="宋体"/>
              </w:rPr>
              <w:t>围需覆盖被测参数范围，因此选择(0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)㎜的游标卡尺即可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游标卡尺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JR23KH0159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(0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cs="宋体"/>
              </w:rPr>
              <w:t>)㎜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㎜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HX201360220610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2022.6.10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r>
              <w:rPr>
                <w:rFonts w:hint="eastAsia"/>
                <w:lang w:val="en-US" w:eastAsia="zh-CN"/>
              </w:rPr>
              <w:t>1）</w:t>
            </w:r>
            <w:r>
              <w:rPr>
                <w:rFonts w:hint="eastAsia"/>
              </w:rPr>
              <w:t>测量设备的测量范围（0</w:t>
            </w:r>
            <w:r>
              <w:rPr>
                <w:rFonts w:hint="eastAsia"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  <w:r>
              <w:rPr>
                <w:rFonts w:hint="eastAsia"/>
              </w:rPr>
              <w:t>0）㎜游标卡尺，满足计量要求的测量范围</w:t>
            </w:r>
            <w:r>
              <w:rPr>
                <w:rFonts w:hint="eastAsia"/>
                <w:sz w:val="24"/>
                <w:lang w:val="en-US" w:eastAsia="zh-CN"/>
              </w:rPr>
              <w:t>（φ98</w:t>
            </w:r>
            <w:r>
              <w:rPr>
                <w:rFonts w:hint="eastAsia"/>
                <w:sz w:val="24"/>
                <w:lang w:val="en-US" w:eastAsia="zh-CN"/>
                <w:eastAsianLayout w:id="3" w:combine="1"/>
              </w:rPr>
              <w:t>+0.2 +0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  <w:r>
              <w:rPr>
                <w:rFonts w:hint="eastAsia"/>
              </w:rPr>
              <w:t>㎜的要求。</w:t>
            </w:r>
          </w:p>
          <w:p>
            <w:r>
              <w:rPr>
                <w:rFonts w:hint="eastAsia"/>
              </w:rPr>
              <w:t>2）测量设备的最大允许误差±0.0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㎜，满足导出的测量设备最大允许误差△允≤0.0</w:t>
            </w:r>
            <w:r>
              <w:rPr>
                <w:rFonts w:hint="eastAsia"/>
                <w:lang w:val="en-US" w:eastAsia="zh-CN"/>
              </w:rPr>
              <w:t>67</w:t>
            </w:r>
            <w:r>
              <w:rPr>
                <w:rFonts w:hint="eastAsia"/>
              </w:rPr>
              <w:t>㎜的要求。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1040765</wp:posOffset>
                  </wp:positionH>
                  <wp:positionV relativeFrom="paragraph">
                    <wp:posOffset>107315</wp:posOffset>
                  </wp:positionV>
                  <wp:extent cx="737235" cy="273050"/>
                  <wp:effectExtent l="0" t="0" r="9525" b="1270"/>
                  <wp:wrapNone/>
                  <wp:docPr id="4" name="图片 1" descr="艳红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艳红真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测量设备检定/校准合格。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1081405</wp:posOffset>
                  </wp:positionH>
                  <wp:positionV relativeFrom="paragraph">
                    <wp:posOffset>116205</wp:posOffset>
                  </wp:positionV>
                  <wp:extent cx="737235" cy="273050"/>
                  <wp:effectExtent l="0" t="0" r="9525" b="1270"/>
                  <wp:wrapNone/>
                  <wp:docPr id="2" name="图片 1" descr="艳红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艳红真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3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30392BFD"/>
    <w:rsid w:val="36834C7A"/>
    <w:rsid w:val="7FE217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587</Characters>
  <Lines>2</Lines>
  <Paragraphs>1</Paragraphs>
  <TotalTime>16</TotalTime>
  <ScaleCrop>false</ScaleCrop>
  <LinksUpToDate>false</LinksUpToDate>
  <CharactersWithSpaces>651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2022-08-07T05:36:01Z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17A302AF0C5C4EC894FAF6F094E9C193</vt:lpwstr>
  </property>
</Properties>
</file>