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0077-2019-2022</w:t>
      </w:r>
      <w:bookmarkEnd w:id="0"/>
    </w:p>
    <w:p>
      <w:pPr>
        <w:spacing w:before="240" w:after="240"/>
        <w:jc w:val="center"/>
        <w:rPr>
          <w:b/>
          <w:sz w:val="28"/>
          <w:szCs w:val="28"/>
        </w:rPr>
      </w:pPr>
      <w:r>
        <w:rPr>
          <w:rFonts w:hint="eastAsia"/>
          <w:b/>
          <w:sz w:val="28"/>
          <w:szCs w:val="28"/>
        </w:rPr>
        <w:t>计量要求导出和计量验证记录表</w:t>
      </w:r>
    </w:p>
    <w:tbl>
      <w:tblPr>
        <w:tblStyle w:val="6"/>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17"/>
        <w:gridCol w:w="842"/>
        <w:gridCol w:w="1389"/>
        <w:gridCol w:w="879"/>
        <w:gridCol w:w="851"/>
        <w:gridCol w:w="1417"/>
        <w:gridCol w:w="331"/>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34" w:type="dxa"/>
            <w:gridSpan w:val="2"/>
            <w:vAlign w:val="center"/>
          </w:tcPr>
          <w:p>
            <w:r>
              <w:rPr>
                <w:rFonts w:hint="eastAsia"/>
              </w:rPr>
              <w:t>测量过程名称</w:t>
            </w:r>
          </w:p>
        </w:tc>
        <w:tc>
          <w:tcPr>
            <w:tcW w:w="3110" w:type="dxa"/>
            <w:gridSpan w:val="3"/>
            <w:vAlign w:val="center"/>
          </w:tcPr>
          <w:p>
            <w:r>
              <w:rPr>
                <w:rFonts w:hint="eastAsia" w:ascii="宋体" w:hAnsi="宋体" w:cs="宋体"/>
                <w:kern w:val="0"/>
                <w:sz w:val="21"/>
                <w:szCs w:val="21"/>
                <w:lang w:val="en-US" w:eastAsia="zh-CN"/>
              </w:rPr>
              <w:t>原材料称重</w:t>
            </w:r>
            <w:r>
              <w:rPr>
                <w:rFonts w:hint="eastAsia" w:ascii="宋体" w:hAnsi="宋体" w:cs="宋体"/>
                <w:kern w:val="0"/>
                <w:sz w:val="21"/>
                <w:szCs w:val="21"/>
              </w:rPr>
              <w:t>测量过程</w:t>
            </w:r>
          </w:p>
        </w:tc>
        <w:tc>
          <w:tcPr>
            <w:tcW w:w="2268" w:type="dxa"/>
            <w:gridSpan w:val="2"/>
            <w:vAlign w:val="center"/>
          </w:tcPr>
          <w:p>
            <w:r>
              <w:rPr>
                <w:rFonts w:hint="eastAsia"/>
              </w:rPr>
              <w:t>被测参数要求(含公差)</w:t>
            </w:r>
          </w:p>
        </w:tc>
        <w:tc>
          <w:tcPr>
            <w:tcW w:w="2254" w:type="dxa"/>
            <w:gridSpan w:val="2"/>
            <w:vAlign w:val="center"/>
          </w:tcPr>
          <w:p>
            <w:pPr>
              <w:rPr>
                <w:rFonts w:hint="default" w:eastAsiaTheme="minorEastAsia"/>
                <w:lang w:val="en-US" w:eastAsia="zh-CN"/>
              </w:rPr>
            </w:pPr>
            <w:r>
              <w:rPr>
                <w:rFonts w:hint="eastAsia"/>
                <w:lang w:val="en-US" w:eastAsia="zh-CN"/>
              </w:rPr>
              <w:t>10000</w:t>
            </w:r>
            <w:r>
              <w:rPr>
                <w:rFonts w:hint="eastAsia" w:ascii="宋体" w:hAnsi="宋体" w:eastAsia="宋体" w:cs="宋体"/>
                <w:lang w:val="en-US" w:eastAsia="zh-CN"/>
              </w:rPr>
              <w:t>㎏</w:t>
            </w:r>
            <w:r>
              <w:rPr>
                <w:rFonts w:hint="default" w:ascii="Calibri" w:hAnsi="Calibri" w:eastAsia="宋体" w:cs="Calibri"/>
                <w:lang w:val="en-US" w:eastAsia="zh-CN"/>
              </w:rPr>
              <w:t>(</w:t>
            </w:r>
            <w:r>
              <w:rPr>
                <w:rFonts w:hint="eastAsia" w:ascii="宋体" w:hAnsi="宋体" w:eastAsia="宋体" w:cs="宋体"/>
                <w:lang w:val="en-US" w:eastAsia="zh-CN"/>
              </w:rPr>
              <w:t>10t</w:t>
            </w:r>
            <w:r>
              <w:rPr>
                <w:rFonts w:hint="default" w:ascii="Calibri" w:hAnsi="Calibri" w:eastAsia="宋体" w:cs="Calibri"/>
                <w:lang w:val="en-US" w:eastAsia="zh-CN"/>
              </w:rPr>
              <w:t>)±</w:t>
            </w:r>
            <w:r>
              <w:rPr>
                <w:rFonts w:hint="eastAsia"/>
                <w:lang w:val="en-US" w:eastAsia="zh-CN"/>
              </w:rPr>
              <w:t>50</w:t>
            </w:r>
            <w:r>
              <w:rPr>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44" w:type="dxa"/>
            <w:gridSpan w:val="5"/>
            <w:vAlign w:val="center"/>
          </w:tcPr>
          <w:p>
            <w:r>
              <w:rPr>
                <w:rFonts w:hint="eastAsia"/>
              </w:rPr>
              <w:t>被测参数要求识别依据文件</w:t>
            </w:r>
          </w:p>
        </w:tc>
        <w:tc>
          <w:tcPr>
            <w:tcW w:w="4522" w:type="dxa"/>
            <w:gridSpan w:val="4"/>
            <w:vAlign w:val="center"/>
          </w:tcPr>
          <w:p>
            <w:pPr>
              <w:jc w:val="center"/>
              <w:rPr>
                <w:rFonts w:hint="default" w:eastAsiaTheme="minorEastAsia"/>
                <w:lang w:val="en-US" w:eastAsia="zh-CN"/>
              </w:rPr>
            </w:pPr>
            <w:r>
              <w:rPr>
                <w:rFonts w:hint="eastAsia"/>
                <w:lang w:val="en-US" w:eastAsia="zh-CN"/>
              </w:rPr>
              <w:t>原材料</w:t>
            </w:r>
            <w:r>
              <w:rPr>
                <w:rFonts w:hint="default" w:ascii="Calibri" w:hAnsi="Calibri" w:cs="Calibri"/>
                <w:lang w:val="en-US" w:eastAsia="zh-CN"/>
              </w:rPr>
              <w:t>(</w:t>
            </w:r>
            <w:r>
              <w:rPr>
                <w:rFonts w:hint="eastAsia"/>
                <w:lang w:val="en-US" w:eastAsia="zh-CN"/>
              </w:rPr>
              <w:t>沙子</w:t>
            </w:r>
            <w:r>
              <w:rPr>
                <w:rFonts w:hint="default" w:ascii="Calibri" w:hAnsi="Calibri" w:cs="Calibri"/>
                <w:lang w:val="en-US" w:eastAsia="zh-CN"/>
              </w:rPr>
              <w:t>)</w:t>
            </w:r>
            <w:r>
              <w:rPr>
                <w:rFonts w:hint="eastAsia"/>
                <w:lang w:val="en-US" w:eastAsia="zh-CN"/>
              </w:rPr>
              <w:t>进场验收规定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166" w:type="dxa"/>
            <w:gridSpan w:val="9"/>
          </w:tcPr>
          <w:p>
            <w:r>
              <w:rPr>
                <w:rFonts w:hint="eastAsia"/>
              </w:rPr>
              <w:t>计量要求导出方法（可另附）</w:t>
            </w:r>
          </w:p>
          <w:p>
            <w:pPr>
              <w:ind w:firstLine="210" w:firstLineChars="100"/>
            </w:pPr>
            <w:r>
              <w:rPr>
                <w:rFonts w:hint="eastAsia"/>
                <w:lang w:val="en-US" w:eastAsia="zh-CN"/>
              </w:rPr>
              <w:t>1.</w:t>
            </w:r>
            <w:r>
              <w:rPr>
                <w:rFonts w:hint="eastAsia"/>
              </w:rPr>
              <w:t>被测参数要求</w:t>
            </w:r>
            <w:r>
              <w:rPr>
                <w:rFonts w:hint="eastAsia"/>
                <w:lang w:val="en-US" w:eastAsia="zh-CN"/>
              </w:rPr>
              <w:t>10000</w:t>
            </w:r>
            <w:r>
              <w:rPr>
                <w:rFonts w:hint="eastAsia" w:ascii="宋体" w:hAnsi="宋体" w:eastAsia="宋体" w:cs="宋体"/>
                <w:lang w:val="en-US" w:eastAsia="zh-CN"/>
              </w:rPr>
              <w:t>㎏</w:t>
            </w:r>
            <w:r>
              <w:rPr>
                <w:rFonts w:hint="default" w:ascii="Calibri" w:hAnsi="Calibri" w:eastAsia="宋体" w:cs="Calibri"/>
                <w:lang w:val="en-US" w:eastAsia="zh-CN"/>
              </w:rPr>
              <w:t>(</w:t>
            </w:r>
            <w:r>
              <w:rPr>
                <w:rFonts w:hint="eastAsia" w:ascii="宋体" w:hAnsi="宋体" w:eastAsia="宋体" w:cs="宋体"/>
                <w:lang w:val="en-US" w:eastAsia="zh-CN"/>
              </w:rPr>
              <w:t>10t</w:t>
            </w:r>
            <w:r>
              <w:rPr>
                <w:rFonts w:hint="default" w:ascii="Calibri" w:hAnsi="Calibri" w:eastAsia="宋体" w:cs="Calibri"/>
                <w:lang w:val="en-US" w:eastAsia="zh-CN"/>
              </w:rPr>
              <w:t>)±</w:t>
            </w:r>
            <w:r>
              <w:rPr>
                <w:rFonts w:hint="eastAsia"/>
                <w:lang w:val="en-US" w:eastAsia="zh-CN"/>
              </w:rPr>
              <w:t>50</w:t>
            </w:r>
            <w:r>
              <w:rPr>
                <w:rFonts w:hint="eastAsia" w:ascii="宋体" w:hAnsi="宋体" w:eastAsia="宋体" w:cs="宋体"/>
                <w:lang w:val="en-US" w:eastAsia="zh-CN"/>
              </w:rPr>
              <w:t>㎏</w:t>
            </w:r>
            <w:r>
              <w:rPr>
                <w:rFonts w:hint="eastAsia"/>
              </w:rPr>
              <w:t>，T</w:t>
            </w:r>
            <w:r>
              <w:t>=</w:t>
            </w:r>
            <w:r>
              <w:rPr>
                <w:rFonts w:hint="default" w:ascii="Calibri" w:hAnsi="Calibri" w:eastAsia="宋体" w:cs="Calibri"/>
                <w:lang w:val="en-US" w:eastAsia="zh-CN"/>
              </w:rPr>
              <w:t>±</w:t>
            </w:r>
            <w:r>
              <w:rPr>
                <w:rFonts w:hint="eastAsia"/>
                <w:lang w:val="en-US" w:eastAsia="zh-CN"/>
              </w:rPr>
              <w:t>50</w:t>
            </w:r>
            <w:r>
              <w:rPr>
                <w:rFonts w:hint="eastAsia" w:ascii="宋体" w:hAnsi="宋体" w:eastAsia="宋体" w:cs="宋体"/>
                <w:lang w:val="en-US" w:eastAsia="zh-CN"/>
              </w:rPr>
              <w:t>㎏</w:t>
            </w:r>
          </w:p>
          <w:p>
            <w:pPr>
              <w:ind w:firstLine="210" w:firstLineChars="100"/>
              <w:rPr>
                <w:rFonts w:hint="eastAsia" w:ascii="宋体" w:hAnsi="宋体"/>
                <w:lang w:val="en-US" w:eastAsia="zh-CN"/>
              </w:rPr>
            </w:pPr>
            <w:r>
              <w:rPr>
                <w:rFonts w:hint="eastAsia" w:ascii="宋体" w:hAnsi="宋体"/>
                <w:lang w:val="en-US" w:eastAsia="zh-CN"/>
              </w:rPr>
              <w:t>2.△允≤1/3Ｔ =</w:t>
            </w:r>
            <w:r>
              <w:rPr>
                <w:rFonts w:hint="default" w:ascii="Calibri" w:hAnsi="Calibri" w:eastAsia="宋体" w:cs="Calibri"/>
                <w:lang w:val="en-US" w:eastAsia="zh-CN"/>
              </w:rPr>
              <w:t>±</w:t>
            </w:r>
            <w:r>
              <w:rPr>
                <w:rFonts w:hint="eastAsia"/>
                <w:lang w:val="en-US" w:eastAsia="zh-CN"/>
              </w:rPr>
              <w:t>50</w:t>
            </w:r>
            <w:r>
              <w:rPr>
                <w:rFonts w:hint="eastAsia" w:ascii="宋体" w:hAnsi="宋体" w:eastAsia="宋体" w:cs="宋体"/>
                <w:lang w:val="en-US" w:eastAsia="zh-CN"/>
              </w:rPr>
              <w:t>㎏</w:t>
            </w:r>
            <w:r>
              <w:rPr>
                <w:rFonts w:hint="eastAsia" w:ascii="宋体" w:hAnsi="宋体"/>
                <w:lang w:val="en-US" w:eastAsia="zh-CN"/>
              </w:rPr>
              <w:t>×1/3=</w:t>
            </w:r>
            <w:r>
              <w:rPr>
                <w:rFonts w:hint="eastAsia" w:ascii="宋体" w:hAnsi="宋体" w:eastAsia="宋体" w:cs="宋体"/>
                <w:lang w:val="en-US" w:eastAsia="zh-CN"/>
              </w:rPr>
              <w:t>16.7㎏</w:t>
            </w:r>
            <w:r>
              <w:rPr>
                <w:rFonts w:hint="eastAsia" w:ascii="宋体" w:hAnsi="宋体"/>
                <w:lang w:val="en-US" w:eastAsia="zh-CN"/>
              </w:rPr>
              <w:t>.</w:t>
            </w:r>
          </w:p>
          <w:p>
            <w:pPr>
              <w:ind w:firstLine="210" w:firstLineChars="100"/>
              <w:rPr>
                <w:rFonts w:hint="default" w:eastAsiaTheme="minorEastAsia"/>
                <w:lang w:val="en-US" w:eastAsia="zh-CN"/>
              </w:rPr>
            </w:pPr>
            <w:r>
              <w:rPr>
                <w:rFonts w:hint="eastAsia"/>
                <w:lang w:val="en-US" w:eastAsia="zh-CN"/>
              </w:rPr>
              <w:t>3.</w:t>
            </w:r>
            <w:r>
              <w:rPr>
                <w:rFonts w:hint="eastAsia"/>
              </w:rPr>
              <w:t>测量设备的测量范围（0－</w:t>
            </w:r>
            <w:r>
              <w:rPr>
                <w:rFonts w:hint="eastAsia"/>
                <w:lang w:val="en-US" w:eastAsia="zh-CN"/>
              </w:rPr>
              <w:t>100</w:t>
            </w:r>
            <w:r>
              <w:rPr>
                <w:rFonts w:hint="eastAsia"/>
              </w:rPr>
              <w:t>）</w:t>
            </w:r>
            <w:r>
              <w:rPr>
                <w:rFonts w:hint="eastAsia" w:ascii="Times New Roman" w:hAnsi="Times New Roman"/>
                <w:lang w:val="en-US" w:eastAsia="zh-CN"/>
              </w:rPr>
              <w:t>t</w:t>
            </w:r>
            <w:r>
              <w:rPr>
                <w:rFonts w:hint="eastAsia"/>
              </w:rPr>
              <w:t>测量设备示值误差</w:t>
            </w:r>
            <w:r>
              <w:rPr>
                <w:rFonts w:hint="eastAsia"/>
                <w:lang w:val="en-US" w:eastAsia="zh-CN"/>
              </w:rPr>
              <w:t>=</w:t>
            </w:r>
            <w:r>
              <w:rPr>
                <w:rFonts w:hint="eastAsia"/>
              </w:rPr>
              <w:t>±</w:t>
            </w:r>
            <w:r>
              <w:rPr>
                <w:rFonts w:hint="eastAsia"/>
                <w:lang w:val="en-US" w:eastAsia="zh-CN"/>
              </w:rPr>
              <w:t>0.5e=</w:t>
            </w:r>
            <w:r>
              <w:rPr>
                <w:rFonts w:hint="default" w:ascii="Calibri" w:hAnsi="Calibri" w:cs="Calibri"/>
                <w:lang w:val="en-US" w:eastAsia="zh-CN"/>
              </w:rPr>
              <w:t>±</w:t>
            </w:r>
            <w:r>
              <w:rPr>
                <w:rFonts w:hint="eastAsia"/>
                <w:lang w:val="en-US" w:eastAsia="zh-CN"/>
              </w:rPr>
              <w:t>5</w:t>
            </w:r>
            <w:r>
              <w:rPr>
                <w:rFonts w:hint="eastAsia" w:ascii="宋体" w:hAnsi="宋体" w:eastAsia="宋体" w:cs="宋体"/>
                <w:lang w:val="en-US" w:eastAsia="zh-CN"/>
              </w:rPr>
              <w:t>㎏</w:t>
            </w:r>
          </w:p>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17" w:type="dxa"/>
            <w:vMerge w:val="restart"/>
            <w:vAlign w:val="center"/>
          </w:tcPr>
          <w:p>
            <w:r>
              <w:rPr>
                <w:rFonts w:hint="eastAsia"/>
              </w:rPr>
              <w:t>计量校准过程</w:t>
            </w:r>
          </w:p>
        </w:tc>
        <w:tc>
          <w:tcPr>
            <w:tcW w:w="1559" w:type="dxa"/>
            <w:gridSpan w:val="2"/>
            <w:vAlign w:val="center"/>
          </w:tcPr>
          <w:p>
            <w:pPr>
              <w:jc w:val="center"/>
            </w:pPr>
            <w:r>
              <w:rPr>
                <w:rFonts w:hint="eastAsia"/>
              </w:rPr>
              <w:t>测量设备名称</w:t>
            </w:r>
          </w:p>
        </w:tc>
        <w:tc>
          <w:tcPr>
            <w:tcW w:w="1389" w:type="dxa"/>
            <w:vAlign w:val="center"/>
          </w:tcPr>
          <w:p>
            <w:pPr>
              <w:jc w:val="center"/>
            </w:pPr>
            <w:r>
              <w:rPr>
                <w:rFonts w:hint="eastAsia"/>
              </w:rPr>
              <w:t>型号规格</w:t>
            </w:r>
          </w:p>
        </w:tc>
        <w:tc>
          <w:tcPr>
            <w:tcW w:w="1730" w:type="dxa"/>
            <w:gridSpan w:val="2"/>
            <w:vAlign w:val="center"/>
          </w:tcPr>
          <w:p>
            <w:pPr>
              <w:jc w:val="center"/>
            </w:pPr>
            <w:r>
              <w:rPr>
                <w:rFonts w:hint="eastAsia"/>
              </w:rPr>
              <w:t>设备特性</w:t>
            </w:r>
          </w:p>
        </w:tc>
        <w:tc>
          <w:tcPr>
            <w:tcW w:w="1748" w:type="dxa"/>
            <w:gridSpan w:val="2"/>
            <w:vAlign w:val="center"/>
          </w:tcPr>
          <w:p>
            <w:pPr>
              <w:jc w:val="center"/>
            </w:pPr>
            <w:r>
              <w:rPr>
                <w:rFonts w:hint="eastAsia"/>
                <w:lang w:val="en-US" w:eastAsia="zh-CN"/>
              </w:rPr>
              <w:t>检定</w:t>
            </w:r>
            <w:r>
              <w:rPr>
                <w:rFonts w:hint="eastAsia"/>
              </w:rPr>
              <w:t>证书编号</w:t>
            </w:r>
          </w:p>
        </w:tc>
        <w:tc>
          <w:tcPr>
            <w:tcW w:w="1923" w:type="dxa"/>
            <w:vAlign w:val="center"/>
          </w:tcPr>
          <w:p>
            <w:pPr>
              <w:jc w:val="center"/>
            </w:pPr>
            <w:r>
              <w:rPr>
                <w:rFonts w:hint="eastAsia"/>
                <w:lang w:val="en-US" w:eastAsia="zh-CN"/>
              </w:rPr>
              <w:t>检定日</w:t>
            </w:r>
            <w:r>
              <w:rPr>
                <w:rFonts w:hint="eastAsi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17" w:type="dxa"/>
            <w:vMerge w:val="continue"/>
          </w:tcPr>
          <w:p/>
        </w:tc>
        <w:tc>
          <w:tcPr>
            <w:tcW w:w="1559" w:type="dxa"/>
            <w:gridSpan w:val="2"/>
          </w:tcPr>
          <w:p>
            <w:pPr>
              <w:jc w:val="center"/>
              <w:rPr>
                <w:rFonts w:hint="eastAsia"/>
                <w:lang w:val="en-US" w:eastAsia="zh-CN"/>
              </w:rPr>
            </w:pPr>
            <w:r>
              <w:rPr>
                <w:rFonts w:hint="eastAsia"/>
                <w:lang w:val="en-US" w:eastAsia="zh-CN"/>
              </w:rPr>
              <w:t>汽车衡</w:t>
            </w:r>
          </w:p>
          <w:p>
            <w:pPr>
              <w:jc w:val="center"/>
              <w:rPr>
                <w:rFonts w:hint="default" w:eastAsiaTheme="minorEastAsia"/>
                <w:lang w:val="en-US" w:eastAsia="zh-CN"/>
              </w:rPr>
            </w:pPr>
            <w:r>
              <w:rPr>
                <w:rFonts w:hint="eastAsia"/>
                <w:lang w:val="en-US" w:eastAsia="zh-CN"/>
              </w:rPr>
              <w:t>编号1901027634</w:t>
            </w:r>
          </w:p>
        </w:tc>
        <w:tc>
          <w:tcPr>
            <w:tcW w:w="1389" w:type="dxa"/>
          </w:tcPr>
          <w:p>
            <w:pPr>
              <w:jc w:val="center"/>
              <w:rPr>
                <w:rFonts w:hint="default" w:eastAsiaTheme="minorEastAsia"/>
                <w:lang w:val="en-US" w:eastAsia="zh-CN"/>
              </w:rPr>
            </w:pPr>
            <w:r>
              <w:rPr>
                <w:rFonts w:hint="eastAsia"/>
                <w:lang w:val="en-US" w:eastAsia="zh-CN"/>
              </w:rPr>
              <w:t>SCS-100</w:t>
            </w:r>
          </w:p>
        </w:tc>
        <w:tc>
          <w:tcPr>
            <w:tcW w:w="1730" w:type="dxa"/>
            <w:gridSpan w:val="2"/>
          </w:tcPr>
          <w:p>
            <w:pPr>
              <w:ind w:firstLine="210" w:firstLineChars="100"/>
              <w:rPr>
                <w:rFonts w:hint="eastAsia" w:ascii="宋体" w:hAnsi="宋体" w:eastAsia="宋体" w:cs="宋体"/>
                <w:lang w:val="en-US" w:eastAsia="zh-CN"/>
              </w:rPr>
            </w:pPr>
            <w:r>
              <w:rPr>
                <w:rFonts w:hint="eastAsia" w:ascii="宋体" w:hAnsi="宋体" w:eastAsia="宋体" w:cs="宋体"/>
                <w:lang w:val="en-US"/>
              </w:rPr>
              <w:t>Ⅲ</w:t>
            </w:r>
            <w:r>
              <w:rPr>
                <w:rFonts w:hint="eastAsia" w:ascii="宋体" w:hAnsi="宋体" w:eastAsia="宋体" w:cs="宋体"/>
                <w:lang w:val="en-US" w:eastAsia="zh-CN"/>
              </w:rPr>
              <w:t>级</w:t>
            </w:r>
          </w:p>
          <w:p>
            <w:pPr>
              <w:rPr>
                <w:rFonts w:hint="eastAsia" w:eastAsiaTheme="minorEastAsia"/>
                <w:lang w:val="en-US" w:eastAsia="zh-CN"/>
              </w:rPr>
            </w:pPr>
            <w:r>
              <w:rPr>
                <w:rFonts w:hint="eastAsia"/>
              </w:rPr>
              <w:t>示值误差</w:t>
            </w:r>
            <w:r>
              <w:rPr>
                <w:rFonts w:hint="eastAsia"/>
                <w:lang w:val="en-US" w:eastAsia="zh-CN"/>
              </w:rPr>
              <w:t>=</w:t>
            </w:r>
          </w:p>
          <w:p>
            <w:pPr>
              <w:rPr>
                <w:rFonts w:hint="default" w:eastAsiaTheme="minorEastAsia"/>
                <w:lang w:val="en-US" w:eastAsia="zh-CN"/>
              </w:rPr>
            </w:pPr>
            <w:r>
              <w:rPr>
                <w:rFonts w:hint="eastAsia"/>
              </w:rPr>
              <w:t>±</w:t>
            </w:r>
            <w:r>
              <w:rPr>
                <w:rFonts w:hint="eastAsia"/>
                <w:lang w:val="en-US" w:eastAsia="zh-CN"/>
              </w:rPr>
              <w:t>0.5e=</w:t>
            </w:r>
            <w:r>
              <w:rPr>
                <w:rFonts w:hint="default" w:ascii="Calibri" w:hAnsi="Calibri" w:cs="Calibri"/>
                <w:lang w:val="en-US" w:eastAsia="zh-CN"/>
              </w:rPr>
              <w:t>±</w:t>
            </w:r>
            <w:r>
              <w:rPr>
                <w:rFonts w:hint="eastAsia"/>
                <w:lang w:val="en-US" w:eastAsia="zh-CN"/>
              </w:rPr>
              <w:t>5</w:t>
            </w:r>
            <w:r>
              <w:rPr>
                <w:rFonts w:hint="eastAsia" w:ascii="宋体" w:hAnsi="宋体" w:eastAsia="宋体" w:cs="宋体"/>
                <w:lang w:val="en-US" w:eastAsia="zh-CN"/>
              </w:rPr>
              <w:t>㎏</w:t>
            </w:r>
          </w:p>
          <w:p>
            <w:pPr>
              <w:jc w:val="center"/>
              <w:rPr>
                <w:rFonts w:hint="eastAsia" w:eastAsia="宋体"/>
                <w:lang w:val="en-US" w:eastAsia="zh-CN"/>
              </w:rPr>
            </w:pPr>
          </w:p>
        </w:tc>
        <w:tc>
          <w:tcPr>
            <w:tcW w:w="1748" w:type="dxa"/>
            <w:gridSpan w:val="2"/>
          </w:tcPr>
          <w:p>
            <w:pPr>
              <w:jc w:val="center"/>
              <w:rPr>
                <w:rFonts w:hint="default" w:eastAsiaTheme="minorEastAsia"/>
                <w:lang w:val="en-US" w:eastAsia="zh-CN"/>
              </w:rPr>
            </w:pPr>
            <w:r>
              <w:rPr>
                <w:rFonts w:hint="eastAsia"/>
                <w:lang w:val="en-US" w:eastAsia="zh-CN"/>
              </w:rPr>
              <w:t>202217D061</w:t>
            </w:r>
          </w:p>
        </w:tc>
        <w:tc>
          <w:tcPr>
            <w:tcW w:w="1923" w:type="dxa"/>
          </w:tcPr>
          <w:p>
            <w:pPr>
              <w:jc w:val="center"/>
            </w:pPr>
            <w:r>
              <w:rPr>
                <w:rFonts w:hint="eastAsia"/>
              </w:rPr>
              <w:t>20</w:t>
            </w:r>
            <w:r>
              <w:rPr>
                <w:rFonts w:hint="eastAsia"/>
                <w:lang w:val="en-US" w:eastAsia="zh-CN"/>
              </w:rPr>
              <w:t>22</w:t>
            </w:r>
            <w:r>
              <w:rPr>
                <w:rFonts w:hint="eastAsia"/>
              </w:rPr>
              <w:t>年</w:t>
            </w:r>
            <w:r>
              <w:rPr>
                <w:rFonts w:hint="eastAsia"/>
                <w:lang w:val="en-US" w:eastAsia="zh-CN"/>
              </w:rPr>
              <w:t>05</w:t>
            </w:r>
            <w:r>
              <w:rPr>
                <w:rFonts w:hint="eastAsia"/>
              </w:rPr>
              <w:t>月</w:t>
            </w:r>
            <w:r>
              <w:rPr>
                <w:rFonts w:hint="eastAsia"/>
                <w:lang w:val="en-US" w:eastAsia="zh-CN"/>
              </w:rPr>
              <w:t>18</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66" w:type="dxa"/>
            <w:gridSpan w:val="9"/>
          </w:tcPr>
          <w:p>
            <w:r>
              <w:rPr>
                <w:rFonts w:hint="eastAsia"/>
              </w:rPr>
              <w:t>计量验证记录</w:t>
            </w:r>
          </w:p>
          <w:p/>
          <w:p>
            <w:pPr>
              <w:ind w:firstLine="210" w:firstLineChars="100"/>
            </w:pPr>
            <w:r>
              <w:rPr>
                <w:rFonts w:hint="eastAsia"/>
              </w:rPr>
              <w:t>测量设备的测量范围（0－</w:t>
            </w:r>
            <w:r>
              <w:rPr>
                <w:rFonts w:hint="eastAsia"/>
                <w:lang w:val="en-US" w:eastAsia="zh-CN"/>
              </w:rPr>
              <w:t>100</w:t>
            </w:r>
            <w:r>
              <w:rPr>
                <w:rFonts w:hint="eastAsia"/>
              </w:rPr>
              <w:t>）</w:t>
            </w:r>
            <w:r>
              <w:rPr>
                <w:rFonts w:hint="eastAsia" w:ascii="Times New Roman" w:hAnsi="Times New Roman"/>
                <w:lang w:val="en-US" w:eastAsia="zh-CN"/>
              </w:rPr>
              <w:t>t</w:t>
            </w:r>
            <w:r>
              <w:rPr>
                <w:rFonts w:hint="eastAsia"/>
              </w:rPr>
              <w:t>大于测量过程要求</w:t>
            </w:r>
            <w:r>
              <w:rPr>
                <w:rFonts w:hint="eastAsia"/>
                <w:lang w:val="en-US" w:eastAsia="zh-CN"/>
              </w:rPr>
              <w:t>10000</w:t>
            </w:r>
            <w:r>
              <w:rPr>
                <w:rFonts w:hint="eastAsia" w:ascii="宋体" w:hAnsi="宋体" w:eastAsia="宋体" w:cs="宋体"/>
              </w:rPr>
              <w:t>㎏</w:t>
            </w:r>
            <w:r>
              <w:rPr>
                <w:rFonts w:hint="default" w:ascii="Calibri" w:hAnsi="Calibri" w:eastAsia="宋体" w:cs="Calibri"/>
              </w:rPr>
              <w:t>(</w:t>
            </w:r>
            <w:r>
              <w:rPr>
                <w:rFonts w:hint="eastAsia" w:ascii="Calibri" w:hAnsi="Calibri" w:eastAsia="宋体" w:cs="Calibri"/>
                <w:lang w:val="en-US" w:eastAsia="zh-CN"/>
              </w:rPr>
              <w:t>10t</w:t>
            </w:r>
            <w:r>
              <w:rPr>
                <w:rFonts w:hint="default" w:ascii="Calibri" w:hAnsi="Calibri" w:eastAsia="宋体" w:cs="Calibri"/>
              </w:rPr>
              <w:t>)</w:t>
            </w:r>
            <w:r>
              <w:rPr>
                <w:rFonts w:hint="eastAsia"/>
              </w:rPr>
              <w:t>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pPr>
              <w:spacing w:line="480" w:lineRule="auto"/>
            </w:pPr>
            <w:r>
              <w:rPr>
                <w:rFonts w:hint="eastAsia"/>
              </w:rPr>
              <w:t xml:space="preserve">验证人员签字：  </w:t>
            </w:r>
            <w:bookmarkStart w:id="1" w:name="联系人"/>
            <w:r>
              <w:rPr>
                <w:color w:val="000000"/>
                <w:szCs w:val="21"/>
              </w:rPr>
              <w:t>刘晓秋</w:t>
            </w:r>
            <w:bookmarkEnd w:id="1"/>
            <w:bookmarkStart w:id="2" w:name="_GoBack"/>
            <w:bookmarkEnd w:id="2"/>
            <w:r>
              <w:rPr>
                <w:rFonts w:hint="eastAsia"/>
              </w:rPr>
              <w:t xml:space="preserve">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年  </w:t>
            </w: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28</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66" w:type="dxa"/>
            <w:gridSpan w:val="9"/>
          </w:tcPr>
          <w:p>
            <w:pPr>
              <w:rPr>
                <w:rFonts w:hint="eastAsia"/>
              </w:rPr>
            </w:pPr>
            <w:r>
              <w:rPr>
                <w:rFonts w:hint="eastAsia"/>
              </w:rPr>
              <w:t>审核人员意见：</w:t>
            </w:r>
          </w:p>
          <w:p>
            <w:pPr>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pPr>
              <w:rPr>
                <w:rFonts w:hint="eastAsia"/>
              </w:rPr>
            </w:pPr>
            <w:r>
              <w:rPr>
                <w:rFonts w:hint="eastAsia" w:ascii="宋体" w:hAnsi="宋体" w:eastAsia="宋体"/>
                <w:szCs w:val="21"/>
                <w:lang w:eastAsia="zh-CN"/>
              </w:rPr>
              <w:drawing>
                <wp:anchor distT="0" distB="0" distL="114300" distR="114300" simplePos="0" relativeHeight="251660288" behindDoc="0" locked="0" layoutInCell="1" allowOverlap="1">
                  <wp:simplePos x="0" y="0"/>
                  <wp:positionH relativeFrom="column">
                    <wp:posOffset>771525</wp:posOffset>
                  </wp:positionH>
                  <wp:positionV relativeFrom="paragraph">
                    <wp:posOffset>125730</wp:posOffset>
                  </wp:positionV>
                  <wp:extent cx="805180" cy="260985"/>
                  <wp:effectExtent l="0" t="0" r="7620" b="5715"/>
                  <wp:wrapNone/>
                  <wp:docPr id="3"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3a5a87445d9ecd06a7f052ba54a707"/>
                          <pic:cNvPicPr>
                            <a:picLocks noChangeAspect="1"/>
                          </pic:cNvPicPr>
                        </pic:nvPicPr>
                        <pic:blipFill>
                          <a:blip r:embed="rId6">
                            <a:clrChange>
                              <a:clrFrom>
                                <a:srgbClr val="948D85"/>
                              </a:clrFrom>
                              <a:clrTo>
                                <a:srgbClr val="948D85">
                                  <a:alpha val="0"/>
                                </a:srgbClr>
                              </a:clrTo>
                            </a:clrChange>
                            <a:biLevel thresh="50000"/>
                            <a:grayscl/>
                          </a:blip>
                          <a:stretch>
                            <a:fillRect/>
                          </a:stretch>
                        </pic:blipFill>
                        <pic:spPr>
                          <a:xfrm>
                            <a:off x="0" y="0"/>
                            <a:ext cx="805180" cy="260985"/>
                          </a:xfrm>
                          <a:prstGeom prst="rect">
                            <a:avLst/>
                          </a:prstGeom>
                          <a:noFill/>
                          <a:ln>
                            <a:noFill/>
                          </a:ln>
                        </pic:spPr>
                      </pic:pic>
                    </a:graphicData>
                  </a:graphic>
                </wp:anchor>
              </w:drawing>
            </w:r>
          </w:p>
          <w:p>
            <w:r>
              <w:rPr>
                <w:rFonts w:hint="eastAsia"/>
              </w:rPr>
              <w:t>审核员签名：</w:t>
            </w:r>
          </w:p>
          <w:p/>
          <w:p>
            <w:r>
              <w:rPr>
                <w:rFonts w:hint="eastAsia" w:ascii="宋体" w:hAnsi="宋体"/>
                <w:kern w:val="0"/>
                <w:sz w:val="20"/>
              </w:rPr>
              <w:drawing>
                <wp:anchor distT="0" distB="0" distL="114300" distR="114300" simplePos="0" relativeHeight="251661312" behindDoc="0" locked="0" layoutInCell="1" allowOverlap="1">
                  <wp:simplePos x="0" y="0"/>
                  <wp:positionH relativeFrom="column">
                    <wp:posOffset>1273810</wp:posOffset>
                  </wp:positionH>
                  <wp:positionV relativeFrom="paragraph">
                    <wp:posOffset>-46355</wp:posOffset>
                  </wp:positionV>
                  <wp:extent cx="429260" cy="821055"/>
                  <wp:effectExtent l="0" t="0" r="4445" b="2540"/>
                  <wp:wrapNone/>
                  <wp:docPr id="2" name="图片 2" descr="eddfc59233144ed9538a3a86a4aa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dfc59233144ed9538a3a86a4aa86e"/>
                          <pic:cNvPicPr>
                            <a:picLocks noChangeAspect="1"/>
                          </pic:cNvPicPr>
                        </pic:nvPicPr>
                        <pic:blipFill>
                          <a:blip r:embed="rId7">
                            <a:biLevel thresh="50000"/>
                          </a:blip>
                          <a:stretch>
                            <a:fillRect/>
                          </a:stretch>
                        </pic:blipFill>
                        <pic:spPr>
                          <a:xfrm rot="5400000">
                            <a:off x="0" y="0"/>
                            <a:ext cx="429260" cy="821055"/>
                          </a:xfrm>
                          <a:prstGeom prst="rect">
                            <a:avLst/>
                          </a:prstGeom>
                        </pic:spPr>
                      </pic:pic>
                    </a:graphicData>
                  </a:graphic>
                </wp:anchor>
              </w:drawing>
            </w:r>
          </w:p>
          <w:p>
            <w:pPr>
              <w:spacing w:line="480" w:lineRule="auto"/>
            </w:pPr>
            <w:r>
              <w:rPr>
                <w:rFonts w:hint="eastAsia"/>
              </w:rPr>
              <w:t>企业</w:t>
            </w:r>
            <w:r>
              <w:rPr>
                <w:rFonts w:hint="eastAsia"/>
                <w:szCs w:val="21"/>
              </w:rPr>
              <w:t>代表签字：                                 审核日期：</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年  </w:t>
            </w:r>
            <w:r>
              <w:rPr>
                <w:rFonts w:hint="eastAsia" w:ascii="Times New Roman" w:hAnsi="Times New Roman" w:eastAsia="宋体" w:cs="Times New Roman"/>
                <w:szCs w:val="21"/>
                <w:lang w:val="en-US" w:eastAsia="zh-CN"/>
              </w:rPr>
              <w:t>08</w:t>
            </w:r>
            <w:r>
              <w:rPr>
                <w:rFonts w:hint="eastAsia" w:ascii="Times New Roman" w:hAnsi="Times New Roman" w:eastAsia="宋体" w:cs="Times New Roman"/>
                <w:szCs w:val="21"/>
              </w:rPr>
              <w:t xml:space="preserve">  月</w:t>
            </w:r>
            <w:r>
              <w:rPr>
                <w:rFonts w:hint="eastAsia" w:ascii="Times New Roman" w:hAnsi="Times New Roman" w:eastAsia="宋体" w:cs="Times New Roman"/>
                <w:szCs w:val="21"/>
                <w:lang w:val="en-US" w:eastAsia="zh-CN"/>
              </w:rPr>
              <w:t>09</w:t>
            </w:r>
            <w:r>
              <w:rPr>
                <w:rFonts w:hint="eastAsia" w:ascii="Times New Roman" w:hAnsi="Times New Roman" w:eastAsia="宋体" w:cs="Times New Roman"/>
                <w:szCs w:val="21"/>
              </w:rPr>
              <w:t xml:space="preserve">  日</w:t>
            </w: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8.9pt;margin-top:2.15pt;height:34.05pt;width:201.3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512pt;z-index:251660288;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yMGY4MzU1OGI1MTAwMTM5ZjA0Y2YzZGYyODQyOGMifQ=="/>
  </w:docVars>
  <w:rsids>
    <w:rsidRoot w:val="00000000"/>
    <w:rsid w:val="36025E3F"/>
    <w:rsid w:val="5150251C"/>
    <w:rsid w:val="69C95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437</Words>
  <Characters>554</Characters>
  <Lines>2</Lines>
  <Paragraphs>1</Paragraphs>
  <TotalTime>0</TotalTime>
  <ScaleCrop>false</ScaleCrop>
  <LinksUpToDate>false</LinksUpToDate>
  <CharactersWithSpaces>630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2022-08-09T05:50:38Z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4C73D4A47BEC481DB6F6D60C580364DA</vt:lpwstr>
  </property>
</Properties>
</file>